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 xml:space="preserve">имеют опыт работы по профилю деятельности </w:t>
      </w:r>
      <w:proofErr w:type="gramStart"/>
      <w:r w:rsidR="00A171F9">
        <w:rPr>
          <w:sz w:val="28"/>
          <w:szCs w:val="28"/>
        </w:rPr>
        <w:t>территориального</w:t>
      </w:r>
      <w:proofErr w:type="gramEnd"/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0E4D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Макарова Оксана Евгеньевна</cp:lastModifiedBy>
  <cp:revision>2</cp:revision>
  <dcterms:created xsi:type="dcterms:W3CDTF">2019-02-14T07:04:00Z</dcterms:created>
  <dcterms:modified xsi:type="dcterms:W3CDTF">2019-02-14T07:04:00Z</dcterms:modified>
</cp:coreProperties>
</file>