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9E" w:rsidRDefault="00612513" w:rsidP="00643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«</w:t>
      </w:r>
      <w:r w:rsidR="00FF44AD">
        <w:rPr>
          <w:rFonts w:ascii="Times New Roman" w:hAnsi="Times New Roman" w:cs="Times New Roman"/>
          <w:b/>
          <w:sz w:val="28"/>
          <w:szCs w:val="28"/>
        </w:rPr>
        <w:t>Практика применения антимонопольного законодательства</w:t>
      </w:r>
      <w:r w:rsidR="003E2D31">
        <w:rPr>
          <w:rFonts w:ascii="Times New Roman" w:hAnsi="Times New Roman" w:cs="Times New Roman"/>
          <w:b/>
          <w:sz w:val="28"/>
          <w:szCs w:val="28"/>
        </w:rPr>
        <w:t xml:space="preserve"> на территории Пензенской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0A76" w:rsidRDefault="00FE0A76" w:rsidP="00643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79E" w:rsidRDefault="00FA379E" w:rsidP="001C5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A5F" w:rsidRDefault="001C55D3" w:rsidP="001C5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5D3">
        <w:rPr>
          <w:rFonts w:ascii="Times New Roman" w:hAnsi="Times New Roman" w:cs="Times New Roman"/>
          <w:sz w:val="28"/>
          <w:szCs w:val="28"/>
        </w:rPr>
        <w:t xml:space="preserve">21 декабря 2017 г.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Pr="001C55D3">
        <w:rPr>
          <w:rFonts w:ascii="Times New Roman" w:hAnsi="Times New Roman" w:cs="Times New Roman"/>
          <w:sz w:val="28"/>
          <w:szCs w:val="28"/>
        </w:rPr>
        <w:t xml:space="preserve"> Р</w:t>
      </w:r>
      <w:r w:rsidR="00010E2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C5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подписал </w:t>
      </w:r>
      <w:r w:rsidRPr="001C55D3">
        <w:rPr>
          <w:rFonts w:ascii="Times New Roman" w:hAnsi="Times New Roman" w:cs="Times New Roman"/>
          <w:sz w:val="28"/>
          <w:szCs w:val="28"/>
        </w:rPr>
        <w:t xml:space="preserve">Указ </w:t>
      </w:r>
      <w:r>
        <w:rPr>
          <w:rFonts w:ascii="Times New Roman" w:hAnsi="Times New Roman" w:cs="Times New Roman"/>
          <w:sz w:val="28"/>
          <w:szCs w:val="28"/>
        </w:rPr>
        <w:t>№ 618</w:t>
      </w:r>
      <w:r w:rsidRPr="001C55D3">
        <w:rPr>
          <w:rFonts w:ascii="Times New Roman" w:hAnsi="Times New Roman" w:cs="Times New Roman"/>
          <w:sz w:val="28"/>
          <w:szCs w:val="28"/>
        </w:rPr>
        <w:t xml:space="preserve"> "Об основных направлениях государственной политики по развитию конкуренции"</w:t>
      </w:r>
      <w:r>
        <w:rPr>
          <w:rFonts w:ascii="Times New Roman" w:hAnsi="Times New Roman" w:cs="Times New Roman"/>
          <w:sz w:val="28"/>
          <w:szCs w:val="28"/>
        </w:rPr>
        <w:t>, которым был утвержден Национальный план развития конкуренции в Российской Федерации на 2018-2020 годы.</w:t>
      </w:r>
    </w:p>
    <w:p w:rsidR="000E2AB1" w:rsidRDefault="00FF44AD" w:rsidP="005443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4AD">
        <w:rPr>
          <w:rFonts w:ascii="Times New Roman" w:hAnsi="Times New Roman" w:cs="Times New Roman"/>
          <w:b/>
          <w:sz w:val="28"/>
          <w:szCs w:val="28"/>
        </w:rPr>
        <w:t>П</w:t>
      </w:r>
      <w:r w:rsidR="001C55D3" w:rsidRPr="000E2AB1">
        <w:rPr>
          <w:rFonts w:ascii="Times New Roman" w:hAnsi="Times New Roman" w:cs="Times New Roman"/>
          <w:b/>
          <w:sz w:val="28"/>
          <w:szCs w:val="28"/>
        </w:rPr>
        <w:t>риоритетным направлением деятельности</w:t>
      </w:r>
      <w:r w:rsidR="001C55D3" w:rsidRPr="001C55D3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определено </w:t>
      </w:r>
      <w:r w:rsidRPr="001C55D3">
        <w:rPr>
          <w:rFonts w:ascii="Times New Roman" w:hAnsi="Times New Roman" w:cs="Times New Roman"/>
          <w:sz w:val="28"/>
          <w:szCs w:val="28"/>
        </w:rPr>
        <w:t>активное содействие развитию конкуренции в Российской Федерации</w:t>
      </w:r>
      <w:r w:rsidR="001C55D3" w:rsidRPr="001C55D3">
        <w:rPr>
          <w:rFonts w:ascii="Times New Roman" w:hAnsi="Times New Roman" w:cs="Times New Roman"/>
          <w:sz w:val="28"/>
          <w:szCs w:val="28"/>
        </w:rPr>
        <w:t>.</w:t>
      </w:r>
      <w:r w:rsidR="000E2AB1" w:rsidRPr="000E2AB1">
        <w:t xml:space="preserve"> </w:t>
      </w:r>
    </w:p>
    <w:p w:rsidR="000E2AB1" w:rsidRPr="000E2AB1" w:rsidRDefault="000E2AB1" w:rsidP="005443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 определяет</w:t>
      </w:r>
      <w:r w:rsidRPr="000E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основополагающие принципы</w:t>
      </w:r>
      <w:r w:rsidRPr="000E2AB1">
        <w:rPr>
          <w:rFonts w:ascii="Times New Roman" w:hAnsi="Times New Roman" w:cs="Times New Roman"/>
          <w:sz w:val="28"/>
          <w:szCs w:val="28"/>
        </w:rPr>
        <w:t xml:space="preserve"> государственной политики по развитию конкуренции</w:t>
      </w:r>
      <w:r w:rsidR="00544352">
        <w:rPr>
          <w:rFonts w:ascii="Times New Roman" w:hAnsi="Times New Roman" w:cs="Times New Roman"/>
          <w:sz w:val="28"/>
          <w:szCs w:val="28"/>
        </w:rPr>
        <w:t>.</w:t>
      </w:r>
    </w:p>
    <w:p w:rsidR="000E2AB1" w:rsidRDefault="000E2AB1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AB1"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 Национального плана </w:t>
      </w:r>
      <w:r w:rsidR="005A59ED">
        <w:rPr>
          <w:rFonts w:ascii="Times New Roman" w:hAnsi="Times New Roman" w:cs="Times New Roman"/>
          <w:sz w:val="28"/>
          <w:szCs w:val="28"/>
          <w:u w:val="single"/>
        </w:rPr>
        <w:t xml:space="preserve">по развитию конкуренции </w:t>
      </w:r>
      <w:r w:rsidRPr="000E2AB1">
        <w:rPr>
          <w:rFonts w:ascii="Times New Roman" w:hAnsi="Times New Roman" w:cs="Times New Roman"/>
          <w:sz w:val="28"/>
          <w:szCs w:val="28"/>
          <w:u w:val="single"/>
        </w:rPr>
        <w:t>направлены на достижение следующих ключевых показателей:</w:t>
      </w:r>
    </w:p>
    <w:p w:rsidR="00BF3B36" w:rsidRPr="000E2AB1" w:rsidRDefault="00BF3B36" w:rsidP="000E2A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2AB1" w:rsidRPr="005F75D4" w:rsidRDefault="005F75D4" w:rsidP="005F75D4">
      <w:pPr>
        <w:pStyle w:val="aa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D4">
        <w:rPr>
          <w:rFonts w:ascii="Times New Roman" w:hAnsi="Times New Roman" w:cs="Times New Roman"/>
          <w:b/>
          <w:sz w:val="28"/>
          <w:szCs w:val="28"/>
        </w:rPr>
        <w:t>О</w:t>
      </w:r>
      <w:r w:rsidR="000E2AB1" w:rsidRPr="005F75D4">
        <w:rPr>
          <w:rFonts w:ascii="Times New Roman" w:hAnsi="Times New Roman" w:cs="Times New Roman"/>
          <w:b/>
          <w:sz w:val="28"/>
          <w:szCs w:val="28"/>
        </w:rPr>
        <w:t>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</w:t>
      </w:r>
      <w:r w:rsidR="00465156">
        <w:rPr>
          <w:rFonts w:ascii="Times New Roman" w:hAnsi="Times New Roman" w:cs="Times New Roman"/>
          <w:b/>
          <w:sz w:val="28"/>
          <w:szCs w:val="28"/>
        </w:rPr>
        <w:t>х относится к частному бизнесу.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>Указом определен перечень отраслей (сфер) экономики (видов деятельности) и ожидаемых результатов развития конкуренции.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>Президентский Указ прямо транслируется на Стандарт развития конкуренции в субъектах Российской Федерации, ранее утвержденный Распоряжением Правительства Российской Федерации от 05.09.2015 N 1738-р (ред. от 17.09.2016) (далее – Стандарт развития конкуренции).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>Положениями Стандарта развития конкуренции установлено, что для достижения его целей и соблюдения принципов его внедрения, "Дорожной картой" предусматриваются системные мероприятия, в том числе выполняемые органами исполнительной власти субъекта Российской Федерации, направленные на содействие развитию конкуренции для каждого из предусмотренных перечнем социально значимых и приоритетных рынков субъекта Российской Федерации.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 xml:space="preserve">Распоряжением Губернатора Пензенской области от 20.10.2016 года       № 442-рП в целях внедрения Стандарта развития конкуренции, утвержден план </w:t>
      </w:r>
      <w:r w:rsidRPr="00465156">
        <w:rPr>
          <w:rFonts w:ascii="Times New Roman" w:hAnsi="Times New Roman" w:cs="Times New Roman"/>
          <w:sz w:val="28"/>
          <w:szCs w:val="28"/>
        </w:rPr>
        <w:lastRenderedPageBreak/>
        <w:t>мероприятий («дорожная карта») по развитию конкуренции на территории Пензенской области.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>В июне 2017 подписано Соглашение о взаимодействии между ФАС России и Правительством Пензенской области.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 xml:space="preserve"> На сегодняшний день Пензенской областью все требования Стандарта развития конкуренции выполнены: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 xml:space="preserve"> - определен Уполномоченный орган в лице Министерства экономики Пензенской области; 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 xml:space="preserve">- создан Коллегиальный орган, которым является Совет по развитию предпринимательства и конкуренции при Правительстве Пензенской области; 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>- распоряжением Губернатора Пензенской области от 18.10.2016 № 428-р определен перечень приоритетных рынков;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>-  распоряжением Правительства Пензенской области от 27.11.2014 № 615-рП (с последующими изменениями) разработана и утверждена «Дорожная карта» по развитию конкуренции на территории Пензенской области;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>- при Губернаторе Пензенской области создан межотраслевой совет потребителей по вопросам деятельности субъектов естественных монополий (распоряжение Губернатора Пензенской области от 01.09.2014 № 265-р).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 xml:space="preserve">- Министерством экономики Пензенской области с органами местного самоуправления муниципальных образований Пензенской области заключены Соглашения (меморандумы) о внедрении стандарта развития конкуренции в Пензенской области. 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>В рамках программы Стандарта развития конкуренции на территории Пензенской области Пензенским УФАС России был проведен мониторинг состояния конкурентной среды на приоритетных товарных рынках, в том числе обозначенных в Указе Президента.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>Так на рынке социальных услуг Президентом поставлена задача обеспечения возможности участия в оказании социальных услуг негосударственными организациями на недискриминационной основе.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 xml:space="preserve">Из информации представленной Министерством труда, социальной защиты и демографии Пензенской области следует, что общее количество организаций социального обслуживания населения в 2017 году составляло 60 организаций из них 10 организаций негосударственных. 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 xml:space="preserve">Приказом Министерства труда, социальной защиты и демографии Пензенской области от 8 декабря 2014 года №620-ОС утвержден комплексный план по формированию и развитию рынка социальных услуг, в том числе по развитию негосударственных организаций социального обслуживания в Пензенской области. 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lastRenderedPageBreak/>
        <w:t>К мероприятиям данного плана относятся изучение потребности населения в социальных услугах, оказание информационной, методологической помощи социальным организациям, обеспечение информирования населения о возможностях получения социальных услуг, пропаганда и популяризация деятельности социальных организаций, ведение реестра поставщиков социальных услуг.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>Право войти в реестр поставщиков социальных услуг в Пензенской области имеют как государственные, так и не государственные организации, предоставляющие социальные услуги. Критерии отбора для включения некоммерческих организаций в реестр поставщиков социальных услуг в Пензенской области аналогичны критериям включения государственных и муниципальных организаций в реестр поставщиков социальных услуг в Пензенской области.</w:t>
      </w:r>
    </w:p>
    <w:p w:rsidR="00465156" w:rsidRPr="0046515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>Постановлением Правительства Пензенской области от 9 июня 2011 года №358-пП утвержден порядок предоставления грантов в форме субсидий из бюджета Пензенской области социально ориентированным некоммерческим организациям, не являющимся казенными учреждениями, на поддержку проектов социальных инициатив. В соответствии с Постановлением Правительства Пензенской области от 8 декабря 2017 года №581-пП по результатам работы в 2017 году гранты были выделены 46 социально ориентированным некоммерческим организациям на общую сумму 7 673,4 тыс. рублей.</w:t>
      </w:r>
    </w:p>
    <w:p w:rsidR="00BF3B36" w:rsidRDefault="00465156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5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Пензенской области от 31.10.2016 № 466-рП утвержден Комплексный план мероприятий Пензенской области по обеспечению поэтапного доступа </w:t>
      </w:r>
      <w:r w:rsidR="00540A41">
        <w:rPr>
          <w:rFonts w:ascii="Times New Roman" w:hAnsi="Times New Roman" w:cs="Times New Roman"/>
          <w:sz w:val="28"/>
          <w:szCs w:val="28"/>
        </w:rPr>
        <w:t>социально ори</w:t>
      </w:r>
      <w:r w:rsidR="002958F1">
        <w:rPr>
          <w:rFonts w:ascii="Times New Roman" w:hAnsi="Times New Roman" w:cs="Times New Roman"/>
          <w:sz w:val="28"/>
          <w:szCs w:val="28"/>
        </w:rPr>
        <w:t>ентированных некоммерческих организаций (СОНКО)</w:t>
      </w:r>
      <w:r w:rsidRPr="00465156">
        <w:rPr>
          <w:rFonts w:ascii="Times New Roman" w:hAnsi="Times New Roman" w:cs="Times New Roman"/>
          <w:sz w:val="28"/>
          <w:szCs w:val="28"/>
        </w:rPr>
        <w:t>, осуществляющих деятельность в социальной сфере, к бюджетным средствам, выделяемым на предоставление социальных услуг населению.</w:t>
      </w:r>
    </w:p>
    <w:p w:rsidR="00B22398" w:rsidRDefault="00B22398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июля 2018 года между Федеральной антимонопольной службой и Правительством Пензенской области подписано Соглашение о взаимодействии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направленных на активное содействие развитию конкуренции в Пензенской области во исполнение Указа Президента РФ от 21.12.2017 № 618.</w:t>
      </w:r>
    </w:p>
    <w:p w:rsidR="00B22398" w:rsidRPr="000E2AB1" w:rsidRDefault="00B22398" w:rsidP="004651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сторон в рамках настоящего соглашения направлено на развитие и защиты конкуренции, создание условий для эффективного функционирования товарных рынков, реализация государс</w:t>
      </w:r>
      <w:r w:rsidR="00D07171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>нной политики по развитию конкуренции в Пензенской области</w:t>
      </w:r>
      <w:r w:rsidR="00D07171">
        <w:rPr>
          <w:rFonts w:ascii="Times New Roman" w:hAnsi="Times New Roman" w:cs="Times New Roman"/>
          <w:sz w:val="28"/>
          <w:szCs w:val="28"/>
        </w:rPr>
        <w:t xml:space="preserve">, повышение инвестиционной активности, повышение уровня конкуренции в </w:t>
      </w:r>
      <w:proofErr w:type="spellStart"/>
      <w:r w:rsidR="00D07171">
        <w:rPr>
          <w:rFonts w:ascii="Times New Roman" w:hAnsi="Times New Roman" w:cs="Times New Roman"/>
          <w:sz w:val="28"/>
          <w:szCs w:val="28"/>
        </w:rPr>
        <w:t>государсвтенных</w:t>
      </w:r>
      <w:proofErr w:type="spellEnd"/>
      <w:r w:rsidR="00D07171">
        <w:rPr>
          <w:rFonts w:ascii="Times New Roman" w:hAnsi="Times New Roman" w:cs="Times New Roman"/>
          <w:sz w:val="28"/>
          <w:szCs w:val="28"/>
        </w:rPr>
        <w:t xml:space="preserve">, муниципальных и корпоративных закупках, повышение информационной </w:t>
      </w:r>
      <w:r w:rsidR="00D07171">
        <w:rPr>
          <w:rFonts w:ascii="Times New Roman" w:hAnsi="Times New Roman" w:cs="Times New Roman"/>
          <w:sz w:val="28"/>
          <w:szCs w:val="28"/>
        </w:rPr>
        <w:lastRenderedPageBreak/>
        <w:t>открытости деятельности органов исполнительной власти и местного самоуправления, соблюдение антимонопольного законодательства, законодательства в сфере деятельности субъектов естественных монополий, в сфере государственного регулирования цен (тарифов) на товары (услуги), содействие внедрению на территории Пензенской области Стандарта развития конкуренции в субъектах Российской Федерации.</w:t>
      </w:r>
    </w:p>
    <w:p w:rsidR="000E2AB1" w:rsidRPr="00EB08C1" w:rsidRDefault="00EB08C1" w:rsidP="000E2AB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08C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EB08C1">
        <w:rPr>
          <w:rFonts w:ascii="Times New Roman" w:hAnsi="Times New Roman" w:cs="Times New Roman"/>
          <w:b/>
          <w:sz w:val="28"/>
          <w:szCs w:val="28"/>
        </w:rPr>
        <w:t>нижение</w:t>
      </w:r>
      <w:proofErr w:type="spellEnd"/>
      <w:r w:rsidR="000E2AB1" w:rsidRPr="00EB08C1">
        <w:rPr>
          <w:rFonts w:ascii="Times New Roman" w:hAnsi="Times New Roman" w:cs="Times New Roman"/>
          <w:b/>
          <w:sz w:val="28"/>
          <w:szCs w:val="28"/>
        </w:rPr>
        <w:t xml:space="preserve">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8B4750" w:rsidRPr="008B4750" w:rsidRDefault="008B4750" w:rsidP="008B47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750">
        <w:rPr>
          <w:rFonts w:ascii="Times New Roman" w:hAnsi="Times New Roman" w:cs="Times New Roman"/>
          <w:sz w:val="28"/>
          <w:szCs w:val="28"/>
        </w:rPr>
        <w:t xml:space="preserve">Практика Пензенского УФАС России за последние три года показала, что количество выявленных нарушений антимонопольного законодательства со стороны органов власти, органов местного самоуправления </w:t>
      </w:r>
      <w:r w:rsidRPr="008B4750">
        <w:rPr>
          <w:rFonts w:ascii="Times New Roman" w:hAnsi="Times New Roman" w:cs="Times New Roman"/>
          <w:sz w:val="28"/>
          <w:szCs w:val="28"/>
          <w:highlight w:val="cyan"/>
        </w:rPr>
        <w:t>не снижается</w:t>
      </w:r>
      <w:r w:rsidRPr="008B4750">
        <w:rPr>
          <w:rFonts w:ascii="Times New Roman" w:hAnsi="Times New Roman" w:cs="Times New Roman"/>
          <w:sz w:val="28"/>
          <w:szCs w:val="28"/>
        </w:rPr>
        <w:t xml:space="preserve">, но с введением с 2016 года института предупреждений </w:t>
      </w:r>
      <w:r w:rsidR="00537790">
        <w:rPr>
          <w:rFonts w:ascii="Times New Roman" w:hAnsi="Times New Roman" w:cs="Times New Roman"/>
          <w:sz w:val="28"/>
          <w:szCs w:val="28"/>
        </w:rPr>
        <w:t>снизилось количество возбужденных дел</w:t>
      </w:r>
      <w:r w:rsidRPr="008B4750">
        <w:rPr>
          <w:rFonts w:ascii="Times New Roman" w:hAnsi="Times New Roman" w:cs="Times New Roman"/>
          <w:sz w:val="28"/>
          <w:szCs w:val="28"/>
        </w:rPr>
        <w:t>.</w:t>
      </w:r>
    </w:p>
    <w:p w:rsidR="008B4750" w:rsidRDefault="008B4750" w:rsidP="008B47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750">
        <w:rPr>
          <w:rFonts w:ascii="Times New Roman" w:hAnsi="Times New Roman" w:cs="Times New Roman"/>
          <w:sz w:val="28"/>
          <w:szCs w:val="28"/>
        </w:rPr>
        <w:t>В качестве примера приведена таблица ниже.</w:t>
      </w:r>
    </w:p>
    <w:p w:rsidR="008B4750" w:rsidRPr="008B4750" w:rsidRDefault="008B4750" w:rsidP="008B47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843"/>
        <w:gridCol w:w="1701"/>
        <w:gridCol w:w="1559"/>
        <w:gridCol w:w="1559"/>
      </w:tblGrid>
      <w:tr w:rsidR="004065AE" w:rsidRPr="00D13D3A" w:rsidTr="004065AE">
        <w:trPr>
          <w:trHeight w:hRule="exact" w:val="5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0" w:line="190" w:lineRule="exact"/>
              <w:ind w:left="140"/>
              <w:jc w:val="left"/>
              <w:rPr>
                <w:sz w:val="24"/>
                <w:szCs w:val="24"/>
              </w:rPr>
            </w:pPr>
            <w:r w:rsidRPr="00D13D3A">
              <w:rPr>
                <w:rStyle w:val="95pt0pt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D13D3A">
              <w:rPr>
                <w:rStyle w:val="95pt0pt"/>
                <w:sz w:val="24"/>
                <w:szCs w:val="24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D13D3A">
              <w:rPr>
                <w:rStyle w:val="95pt0pt"/>
                <w:sz w:val="24"/>
                <w:szCs w:val="24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D13D3A">
              <w:rPr>
                <w:rStyle w:val="95pt0pt"/>
                <w:sz w:val="24"/>
                <w:szCs w:val="24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D13D3A">
              <w:rPr>
                <w:rStyle w:val="95pt0pt"/>
                <w:sz w:val="24"/>
                <w:szCs w:val="24"/>
              </w:rPr>
              <w:t>201</w:t>
            </w:r>
            <w:r>
              <w:rPr>
                <w:rStyle w:val="95pt0pt"/>
                <w:sz w:val="24"/>
                <w:szCs w:val="24"/>
              </w:rPr>
              <w:t>8</w:t>
            </w:r>
            <w:r w:rsidRPr="00D13D3A">
              <w:rPr>
                <w:rStyle w:val="95pt0pt"/>
                <w:sz w:val="24"/>
                <w:szCs w:val="24"/>
              </w:rPr>
              <w:t>г.</w:t>
            </w:r>
          </w:p>
        </w:tc>
      </w:tr>
      <w:tr w:rsidR="004065AE" w:rsidRPr="00D13D3A" w:rsidTr="004065AE">
        <w:trPr>
          <w:trHeight w:hRule="exact" w:val="46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5AE" w:rsidRPr="00D13D3A" w:rsidRDefault="004065AE" w:rsidP="004065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D13D3A">
              <w:rPr>
                <w:rStyle w:val="95pt0pt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60" w:line="190" w:lineRule="exact"/>
              <w:jc w:val="center"/>
              <w:rPr>
                <w:sz w:val="24"/>
                <w:szCs w:val="24"/>
              </w:rPr>
            </w:pPr>
            <w:r w:rsidRPr="00D13D3A">
              <w:rPr>
                <w:rStyle w:val="95pt0pt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60" w:line="190" w:lineRule="exact"/>
              <w:jc w:val="center"/>
              <w:rPr>
                <w:sz w:val="24"/>
                <w:szCs w:val="24"/>
              </w:rPr>
            </w:pPr>
            <w:r w:rsidRPr="00D13D3A">
              <w:rPr>
                <w:rStyle w:val="95pt0pt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60" w:line="190" w:lineRule="exact"/>
              <w:jc w:val="center"/>
              <w:rPr>
                <w:sz w:val="24"/>
                <w:szCs w:val="24"/>
              </w:rPr>
            </w:pPr>
            <w:r w:rsidRPr="00D13D3A">
              <w:rPr>
                <w:rStyle w:val="95pt0pt"/>
                <w:sz w:val="24"/>
                <w:szCs w:val="24"/>
              </w:rPr>
              <w:t>Кол-во</w:t>
            </w:r>
          </w:p>
        </w:tc>
      </w:tr>
      <w:tr w:rsidR="004065AE" w:rsidRPr="00D13D3A" w:rsidTr="004065AE">
        <w:trPr>
          <w:trHeight w:hRule="exact" w:val="6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D13D3A">
              <w:rPr>
                <w:rStyle w:val="95pt0pt"/>
                <w:sz w:val="24"/>
                <w:szCs w:val="24"/>
              </w:rPr>
              <w:t xml:space="preserve">Всего дел: в </w:t>
            </w:r>
            <w:proofErr w:type="spellStart"/>
            <w:r w:rsidRPr="00D13D3A">
              <w:rPr>
                <w:rStyle w:val="95pt0pt"/>
                <w:sz w:val="24"/>
                <w:szCs w:val="24"/>
              </w:rPr>
              <w:t>т.ч</w:t>
            </w:r>
            <w:proofErr w:type="spellEnd"/>
            <w:r w:rsidRPr="00D13D3A">
              <w:rPr>
                <w:rStyle w:val="95pt0pt"/>
                <w:sz w:val="24"/>
                <w:szCs w:val="24"/>
              </w:rPr>
              <w:t>. по статьям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5AE" w:rsidRPr="00C81C2C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5AE" w:rsidRPr="00C81C2C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AE" w:rsidRPr="00C81C2C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C81C2C">
              <w:rPr>
                <w:b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AE" w:rsidRPr="00C81C2C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065AE" w:rsidRPr="00D13D3A" w:rsidTr="004065AE">
        <w:trPr>
          <w:trHeight w:hRule="exact"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D13D3A">
              <w:rPr>
                <w:rStyle w:val="95pt0pt"/>
                <w:sz w:val="24"/>
                <w:szCs w:val="24"/>
              </w:rPr>
              <w:t>Ст.</w:t>
            </w:r>
            <w:r>
              <w:rPr>
                <w:rStyle w:val="95pt0pt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81C2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840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C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65AE" w:rsidRPr="00D13D3A" w:rsidTr="004065AE">
        <w:trPr>
          <w:trHeight w:hRule="exact"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D13D3A">
              <w:rPr>
                <w:rStyle w:val="95pt0pt"/>
                <w:sz w:val="24"/>
                <w:szCs w:val="24"/>
              </w:rPr>
              <w:t>Ст.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C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C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C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065AE" w:rsidRPr="00D13D3A" w:rsidTr="004065AE">
        <w:trPr>
          <w:trHeight w:hRule="exact"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Ст.17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C2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C2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C2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65AE" w:rsidRPr="00D13D3A" w:rsidTr="004065AE">
        <w:trPr>
          <w:trHeight w:hRule="exact"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D13D3A">
              <w:rPr>
                <w:rStyle w:val="95pt0pt"/>
                <w:sz w:val="24"/>
                <w:szCs w:val="24"/>
              </w:rPr>
              <w:t>Ст.17.1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C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C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C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65AE" w:rsidRPr="00D13D3A" w:rsidTr="004065AE">
        <w:trPr>
          <w:trHeight w:hRule="exact"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5AE" w:rsidRPr="00D13D3A" w:rsidRDefault="004065AE" w:rsidP="004065AE">
            <w:pPr>
              <w:pStyle w:val="1"/>
              <w:shd w:val="clear" w:color="auto" w:fill="auto"/>
              <w:spacing w:after="0" w:line="234" w:lineRule="exact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п</w:t>
            </w:r>
            <w:r w:rsidRPr="00D13D3A">
              <w:rPr>
                <w:rStyle w:val="95pt0pt"/>
                <w:sz w:val="24"/>
                <w:szCs w:val="24"/>
              </w:rPr>
              <w:t>редупреждение по ст.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5AE" w:rsidRPr="00C81C2C" w:rsidRDefault="004065AE" w:rsidP="00406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5AE" w:rsidRPr="00C81C2C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rStyle w:val="95pt0pt"/>
                <w:b/>
                <w:sz w:val="26"/>
                <w:szCs w:val="26"/>
              </w:rPr>
            </w:pPr>
          </w:p>
          <w:p w:rsidR="004065AE" w:rsidRPr="00C81C2C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C81C2C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AE" w:rsidRPr="00C81C2C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rStyle w:val="95pt0pt"/>
                <w:b/>
                <w:sz w:val="26"/>
                <w:szCs w:val="26"/>
              </w:rPr>
            </w:pPr>
          </w:p>
          <w:p w:rsidR="004065AE" w:rsidRPr="00C81C2C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C81C2C">
              <w:rPr>
                <w:rStyle w:val="95pt0pt"/>
                <w:b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AE" w:rsidRPr="00C81C2C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rStyle w:val="95pt0pt"/>
                <w:b/>
                <w:sz w:val="26"/>
                <w:szCs w:val="26"/>
              </w:rPr>
            </w:pPr>
          </w:p>
          <w:p w:rsidR="004065AE" w:rsidRPr="00C81C2C" w:rsidRDefault="004065AE" w:rsidP="004065AE">
            <w:pPr>
              <w:pStyle w:val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95pt0pt"/>
                <w:b/>
                <w:sz w:val="26"/>
                <w:szCs w:val="26"/>
              </w:rPr>
              <w:t>5</w:t>
            </w:r>
          </w:p>
        </w:tc>
      </w:tr>
    </w:tbl>
    <w:p w:rsidR="008B4750" w:rsidRDefault="00F16BB8" w:rsidP="00EB08C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BB8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spellStart"/>
      <w:r w:rsidRPr="00F16BB8">
        <w:rPr>
          <w:rFonts w:ascii="Times New Roman" w:hAnsi="Times New Roman" w:cs="Times New Roman"/>
          <w:sz w:val="28"/>
          <w:szCs w:val="28"/>
        </w:rPr>
        <w:t>антиконкурентными</w:t>
      </w:r>
      <w:proofErr w:type="spellEnd"/>
      <w:r w:rsidRPr="00F16BB8">
        <w:rPr>
          <w:rFonts w:ascii="Times New Roman" w:hAnsi="Times New Roman" w:cs="Times New Roman"/>
          <w:sz w:val="28"/>
          <w:szCs w:val="28"/>
        </w:rPr>
        <w:t xml:space="preserve"> актами и действиями властных структур были затронуты следующие товарные рынки и сферы деятельности: операции с недвижимым имуществом, включая землю; вывоз твердых бытовых отходов; строительство; перевозка пассажиров и багажа автомобильным транспортом.</w:t>
      </w:r>
    </w:p>
    <w:p w:rsidR="00537790" w:rsidRDefault="00537790" w:rsidP="00EB08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7790">
        <w:rPr>
          <w:rFonts w:ascii="Times New Roman" w:hAnsi="Times New Roman" w:cs="Times New Roman"/>
          <w:sz w:val="28"/>
          <w:szCs w:val="28"/>
        </w:rPr>
        <w:t xml:space="preserve">о статье 15 (акты и действия (бездействие) органов власти и местного самоуправления, направленные на недопущение, ограничение, устранение конкуренции) </w:t>
      </w:r>
      <w:r w:rsidR="00010E25">
        <w:rPr>
          <w:rFonts w:ascii="Times New Roman" w:hAnsi="Times New Roman" w:cs="Times New Roman"/>
          <w:sz w:val="28"/>
          <w:szCs w:val="28"/>
        </w:rPr>
        <w:t>выявлено</w:t>
      </w:r>
      <w:r w:rsidRPr="00537790">
        <w:rPr>
          <w:rFonts w:ascii="Times New Roman" w:hAnsi="Times New Roman" w:cs="Times New Roman"/>
          <w:sz w:val="28"/>
          <w:szCs w:val="28"/>
        </w:rPr>
        <w:t xml:space="preserve"> 24 факта</w:t>
      </w:r>
      <w:r w:rsidR="00010E25">
        <w:rPr>
          <w:rFonts w:ascii="Times New Roman" w:hAnsi="Times New Roman" w:cs="Times New Roman"/>
          <w:sz w:val="28"/>
          <w:szCs w:val="28"/>
        </w:rPr>
        <w:t>, содержащие признаки</w:t>
      </w:r>
      <w:r w:rsidRPr="00537790">
        <w:rPr>
          <w:rFonts w:ascii="Times New Roman" w:hAnsi="Times New Roman" w:cs="Times New Roman"/>
          <w:sz w:val="28"/>
          <w:szCs w:val="28"/>
        </w:rPr>
        <w:t xml:space="preserve"> нарушения Закона «О защите конкуренции»</w:t>
      </w:r>
      <w:r w:rsidR="00010E25">
        <w:rPr>
          <w:rFonts w:ascii="Times New Roman" w:hAnsi="Times New Roman" w:cs="Times New Roman"/>
          <w:sz w:val="28"/>
          <w:szCs w:val="28"/>
        </w:rPr>
        <w:t>.</w:t>
      </w:r>
    </w:p>
    <w:p w:rsidR="00537790" w:rsidRPr="00537790" w:rsidRDefault="00537790" w:rsidP="00EB08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7790">
        <w:rPr>
          <w:rFonts w:ascii="Times New Roman" w:hAnsi="Times New Roman" w:cs="Times New Roman"/>
          <w:sz w:val="28"/>
          <w:szCs w:val="28"/>
        </w:rPr>
        <w:t xml:space="preserve">о статье 17 (соблюдение антимонопольных требований к торгам, запросу котировок цен на товары) в части хозяйствующих субъектов возбуждено 7 дел о нарушении антимонопольного законодательства, что на 30% меньше, чем в 2016 году; в части органов власти установлено 16 фактов нарушения, что на 17 % меньше количества за прошлый отчетный период; </w:t>
      </w:r>
    </w:p>
    <w:p w:rsidR="00537790" w:rsidRPr="00537790" w:rsidRDefault="00537790" w:rsidP="00EB08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790">
        <w:rPr>
          <w:rFonts w:ascii="Times New Roman" w:hAnsi="Times New Roman" w:cs="Times New Roman"/>
          <w:sz w:val="28"/>
          <w:szCs w:val="28"/>
        </w:rPr>
        <w:t>1 факт нарушения статьи 16 Закона «О защите конкуренции», что составляет 25 % относительно показателя 2016 года.</w:t>
      </w:r>
    </w:p>
    <w:p w:rsidR="00537790" w:rsidRDefault="00537790" w:rsidP="00EB08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790">
        <w:rPr>
          <w:rFonts w:ascii="Times New Roman" w:hAnsi="Times New Roman" w:cs="Times New Roman"/>
          <w:sz w:val="28"/>
          <w:szCs w:val="28"/>
        </w:rPr>
        <w:lastRenderedPageBreak/>
        <w:t>По статье 17.1</w:t>
      </w:r>
      <w:r w:rsidR="00974B3E">
        <w:rPr>
          <w:rFonts w:ascii="Times New Roman" w:hAnsi="Times New Roman" w:cs="Times New Roman"/>
          <w:sz w:val="28"/>
          <w:szCs w:val="28"/>
        </w:rPr>
        <w:t>(особенности порядка заключения договоров в отношении государственного и муниципального имущества)</w:t>
      </w:r>
      <w:r w:rsidRPr="00537790">
        <w:rPr>
          <w:rFonts w:ascii="Times New Roman" w:hAnsi="Times New Roman" w:cs="Times New Roman"/>
          <w:sz w:val="28"/>
          <w:szCs w:val="28"/>
        </w:rPr>
        <w:t xml:space="preserve"> Закона «О защите конкуренции» возбуждено 1 дело о нарушении антимонопольного законодательства, количество признанных фактов нарушений – 1.</w:t>
      </w:r>
    </w:p>
    <w:p w:rsidR="00537790" w:rsidRPr="00537790" w:rsidRDefault="00537790" w:rsidP="00EB08C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790">
        <w:rPr>
          <w:rFonts w:ascii="Times New Roman" w:hAnsi="Times New Roman" w:cs="Times New Roman"/>
          <w:sz w:val="28"/>
          <w:szCs w:val="28"/>
        </w:rPr>
        <w:t>В 2017 году Пензенским УФАС России рассмотрено 1 дело о нарушении статьи 15 Закона «О защите конкуренции», установлен 1 факт нарушения, в связи с прекращением нарушения в добровольном порядке до принятия решения, предписание не выдавалось.</w:t>
      </w:r>
    </w:p>
    <w:p w:rsidR="00537790" w:rsidRPr="00537790" w:rsidRDefault="00537790" w:rsidP="00EB08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790">
        <w:rPr>
          <w:rFonts w:ascii="Times New Roman" w:hAnsi="Times New Roman" w:cs="Times New Roman"/>
          <w:sz w:val="28"/>
          <w:szCs w:val="28"/>
        </w:rPr>
        <w:t xml:space="preserve">В разрезе видов нарушений статьи 15 выявлены </w:t>
      </w:r>
      <w:r w:rsidR="00010E25">
        <w:rPr>
          <w:rFonts w:ascii="Times New Roman" w:hAnsi="Times New Roman" w:cs="Times New Roman"/>
          <w:sz w:val="28"/>
          <w:szCs w:val="28"/>
        </w:rPr>
        <w:t>признаки</w:t>
      </w:r>
      <w:r w:rsidRPr="00537790">
        <w:rPr>
          <w:rFonts w:ascii="Times New Roman" w:hAnsi="Times New Roman" w:cs="Times New Roman"/>
          <w:sz w:val="28"/>
          <w:szCs w:val="28"/>
        </w:rPr>
        <w:t xml:space="preserve"> нарушений:</w:t>
      </w:r>
    </w:p>
    <w:p w:rsidR="00537790" w:rsidRPr="00537790" w:rsidRDefault="00537790" w:rsidP="00EB08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790">
        <w:rPr>
          <w:rFonts w:ascii="Times New Roman" w:hAnsi="Times New Roman" w:cs="Times New Roman"/>
          <w:sz w:val="28"/>
          <w:szCs w:val="28"/>
        </w:rPr>
        <w:t xml:space="preserve">необоснованное препятствование осуществлению деятельности хозяйствующим субъектам </w:t>
      </w:r>
      <w:proofErr w:type="gramStart"/>
      <w:r w:rsidRPr="00537790">
        <w:rPr>
          <w:rFonts w:ascii="Times New Roman" w:hAnsi="Times New Roman" w:cs="Times New Roman"/>
          <w:sz w:val="28"/>
          <w:szCs w:val="28"/>
        </w:rPr>
        <w:t>–  4</w:t>
      </w:r>
      <w:proofErr w:type="gramEnd"/>
      <w:r w:rsidRPr="00537790">
        <w:rPr>
          <w:rFonts w:ascii="Times New Roman" w:hAnsi="Times New Roman" w:cs="Times New Roman"/>
          <w:sz w:val="28"/>
          <w:szCs w:val="28"/>
        </w:rPr>
        <w:t>;</w:t>
      </w:r>
    </w:p>
    <w:p w:rsidR="00537790" w:rsidRPr="00537790" w:rsidRDefault="00537790" w:rsidP="00EB08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790">
        <w:rPr>
          <w:rFonts w:ascii="Times New Roman" w:hAnsi="Times New Roman" w:cs="Times New Roman"/>
          <w:sz w:val="28"/>
          <w:szCs w:val="28"/>
        </w:rPr>
        <w:t>незаконное предоставление государственной или муниципальной преференции – 13;</w:t>
      </w:r>
    </w:p>
    <w:p w:rsidR="00537790" w:rsidRPr="00537790" w:rsidRDefault="00537790" w:rsidP="00EB08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790">
        <w:rPr>
          <w:rFonts w:ascii="Times New Roman" w:hAnsi="Times New Roman" w:cs="Times New Roman"/>
          <w:sz w:val="28"/>
          <w:szCs w:val="28"/>
        </w:rPr>
        <w:t>создание дискриминационных условий – 5;</w:t>
      </w:r>
    </w:p>
    <w:p w:rsidR="00537790" w:rsidRDefault="00537790" w:rsidP="00EB08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790">
        <w:rPr>
          <w:rFonts w:ascii="Times New Roman" w:hAnsi="Times New Roman" w:cs="Times New Roman"/>
          <w:sz w:val="28"/>
          <w:szCs w:val="28"/>
        </w:rPr>
        <w:t>неправомерное указание о приобретении товара – 2.</w:t>
      </w:r>
    </w:p>
    <w:p w:rsidR="00EB08C1" w:rsidRPr="00EB08C1" w:rsidRDefault="004F64B3" w:rsidP="00EB08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Выданы предупреждения, которые исполнены в установленный срок. </w:t>
      </w:r>
    </w:p>
    <w:p w:rsidR="00EB08C1" w:rsidRPr="00EB08C1" w:rsidRDefault="00EB08C1" w:rsidP="00EB08C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8C1">
        <w:rPr>
          <w:rFonts w:ascii="Times New Roman" w:hAnsi="Times New Roman" w:cs="Times New Roman"/>
          <w:sz w:val="28"/>
          <w:szCs w:val="28"/>
        </w:rPr>
        <w:t xml:space="preserve">По статье 16 Закона «О защите конкуренции» в отчетном периоде возбуждено 5 дел о нарушении антимонопольного законодательства, количество признанных фактов нарушений – 1 (что на 75 % меньше, чем в 2016 году), по выявленному факту нарушения выдано 2 предписания. </w:t>
      </w:r>
    </w:p>
    <w:p w:rsidR="005F75D4" w:rsidRPr="00537790" w:rsidRDefault="005F75D4" w:rsidP="005F75D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7790">
        <w:rPr>
          <w:rFonts w:ascii="Times New Roman" w:hAnsi="Times New Roman" w:cs="Times New Roman"/>
          <w:sz w:val="28"/>
          <w:szCs w:val="28"/>
        </w:rPr>
        <w:t xml:space="preserve">о статье 17 (соблюдение антимонопольных требований к торгам, запросу котировок цен на товары) в части </w:t>
      </w:r>
      <w:r>
        <w:rPr>
          <w:rFonts w:ascii="Times New Roman" w:hAnsi="Times New Roman" w:cs="Times New Roman"/>
          <w:sz w:val="28"/>
          <w:szCs w:val="28"/>
        </w:rPr>
        <w:t xml:space="preserve">нарушений со стороны органов власти </w:t>
      </w:r>
      <w:r w:rsidRPr="00537790">
        <w:rPr>
          <w:rFonts w:ascii="Times New Roman" w:hAnsi="Times New Roman" w:cs="Times New Roman"/>
          <w:sz w:val="28"/>
          <w:szCs w:val="28"/>
        </w:rPr>
        <w:t xml:space="preserve">установлено 16 фактов нарушения, что </w:t>
      </w:r>
      <w:r w:rsidR="00C71507">
        <w:rPr>
          <w:rFonts w:ascii="Times New Roman" w:hAnsi="Times New Roman" w:cs="Times New Roman"/>
          <w:sz w:val="28"/>
          <w:szCs w:val="28"/>
        </w:rPr>
        <w:t>значительно ниже</w:t>
      </w:r>
      <w:r w:rsidRPr="00537790">
        <w:rPr>
          <w:rFonts w:ascii="Times New Roman" w:hAnsi="Times New Roman" w:cs="Times New Roman"/>
          <w:sz w:val="28"/>
          <w:szCs w:val="28"/>
        </w:rPr>
        <w:t xml:space="preserve"> количества </w:t>
      </w:r>
      <w:r>
        <w:rPr>
          <w:rFonts w:ascii="Times New Roman" w:hAnsi="Times New Roman" w:cs="Times New Roman"/>
          <w:sz w:val="28"/>
          <w:szCs w:val="28"/>
        </w:rPr>
        <w:t xml:space="preserve">выявленных нарушений </w:t>
      </w:r>
      <w:r w:rsidRPr="0053779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2016 год</w:t>
      </w:r>
      <w:r w:rsidR="00C71507">
        <w:rPr>
          <w:rFonts w:ascii="Times New Roman" w:hAnsi="Times New Roman" w:cs="Times New Roman"/>
          <w:sz w:val="28"/>
          <w:szCs w:val="28"/>
        </w:rPr>
        <w:t xml:space="preserve"> (17%)</w:t>
      </w:r>
      <w:r w:rsidRPr="005377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75D4" w:rsidRPr="006D34D7" w:rsidRDefault="005F75D4" w:rsidP="00EB08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7F09" w:rsidRPr="005F75D4" w:rsidRDefault="005F75D4" w:rsidP="00E47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75D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E2AB1" w:rsidRPr="005F75D4">
        <w:rPr>
          <w:rFonts w:ascii="Times New Roman" w:hAnsi="Times New Roman" w:cs="Times New Roman"/>
          <w:b/>
          <w:sz w:val="28"/>
          <w:szCs w:val="28"/>
        </w:rPr>
        <w:t>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году.</w:t>
      </w:r>
    </w:p>
    <w:p w:rsidR="00E47327" w:rsidRPr="00583F44" w:rsidRDefault="00B065C3" w:rsidP="00E4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47327">
        <w:rPr>
          <w:rFonts w:ascii="Times New Roman" w:hAnsi="Times New Roman" w:cs="Times New Roman"/>
          <w:sz w:val="28"/>
          <w:szCs w:val="28"/>
        </w:rPr>
        <w:t xml:space="preserve">ольшинство </w:t>
      </w:r>
      <w:proofErr w:type="gramStart"/>
      <w:r w:rsidR="00E47327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 xml:space="preserve"> выявлены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рассмотрения жалоб, поданных на нарушение Закона о контрактной системе. Более половины</w:t>
      </w:r>
      <w:r w:rsidR="00E47327">
        <w:rPr>
          <w:rFonts w:ascii="Times New Roman" w:hAnsi="Times New Roman" w:cs="Times New Roman"/>
          <w:sz w:val="28"/>
          <w:szCs w:val="28"/>
        </w:rPr>
        <w:t xml:space="preserve"> приходится на муниципальные закупки.</w:t>
      </w:r>
      <w:r w:rsidR="00E47327" w:rsidRPr="0058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27" w:rsidRPr="00583F44" w:rsidRDefault="00E47327" w:rsidP="00E4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44">
        <w:rPr>
          <w:rFonts w:ascii="Times New Roman" w:hAnsi="Times New Roman" w:cs="Times New Roman"/>
          <w:sz w:val="28"/>
          <w:szCs w:val="28"/>
        </w:rPr>
        <w:t>Основные нарушения, выявленные в результате рассмотрения жалоб:</w:t>
      </w:r>
    </w:p>
    <w:p w:rsidR="00E47327" w:rsidRPr="00583F44" w:rsidRDefault="00E47327" w:rsidP="00E4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44">
        <w:rPr>
          <w:rFonts w:ascii="Times New Roman" w:hAnsi="Times New Roman" w:cs="Times New Roman"/>
          <w:sz w:val="28"/>
          <w:szCs w:val="28"/>
        </w:rPr>
        <w:t>- нарушения порядка отбора участников закупок;</w:t>
      </w:r>
    </w:p>
    <w:p w:rsidR="00E47327" w:rsidRPr="00583F44" w:rsidRDefault="00E47327" w:rsidP="00E4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44">
        <w:rPr>
          <w:rFonts w:ascii="Times New Roman" w:hAnsi="Times New Roman" w:cs="Times New Roman"/>
          <w:sz w:val="28"/>
          <w:szCs w:val="28"/>
        </w:rPr>
        <w:t>- нарушения в части установления требований в документации о закупках, влекущие ограничение количества участников закупок;</w:t>
      </w:r>
    </w:p>
    <w:p w:rsidR="00E47327" w:rsidRPr="00583F44" w:rsidRDefault="00E47327" w:rsidP="00E4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44">
        <w:rPr>
          <w:rFonts w:ascii="Times New Roman" w:hAnsi="Times New Roman" w:cs="Times New Roman"/>
          <w:sz w:val="28"/>
          <w:szCs w:val="28"/>
        </w:rPr>
        <w:t>- 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закупок;</w:t>
      </w:r>
    </w:p>
    <w:p w:rsidR="00E47327" w:rsidRPr="00583F44" w:rsidRDefault="00E47327" w:rsidP="00E4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44">
        <w:rPr>
          <w:rFonts w:ascii="Times New Roman" w:hAnsi="Times New Roman" w:cs="Times New Roman"/>
          <w:sz w:val="28"/>
          <w:szCs w:val="28"/>
        </w:rPr>
        <w:lastRenderedPageBreak/>
        <w:t>- нарушения в части размещения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системе;</w:t>
      </w:r>
    </w:p>
    <w:p w:rsidR="00E47327" w:rsidRPr="00E47327" w:rsidRDefault="00E47327" w:rsidP="00E4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44">
        <w:rPr>
          <w:rFonts w:ascii="Times New Roman" w:hAnsi="Times New Roman" w:cs="Times New Roman"/>
          <w:sz w:val="28"/>
          <w:szCs w:val="28"/>
        </w:rPr>
        <w:t>- установление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участникам не предусмотренных законом, </w:t>
      </w:r>
      <w:r w:rsidRPr="00E47327">
        <w:rPr>
          <w:rFonts w:ascii="Times New Roman" w:hAnsi="Times New Roman" w:cs="Times New Roman"/>
          <w:sz w:val="28"/>
          <w:szCs w:val="28"/>
        </w:rPr>
        <w:t>либо в старой редакции.</w:t>
      </w:r>
    </w:p>
    <w:p w:rsidR="00E47327" w:rsidRPr="00E47327" w:rsidRDefault="00E47327" w:rsidP="00465156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327">
        <w:rPr>
          <w:rFonts w:ascii="Times New Roman" w:hAnsi="Times New Roman" w:cs="Times New Roman"/>
          <w:sz w:val="28"/>
          <w:szCs w:val="28"/>
        </w:rPr>
        <w:t>Безусловно, сфера закупок для государственных и муниципальных нужд остается зоной повышенных коррупционных рисков. Зачастую вне поля зрения контролирующих органов находятся вопросы осуществления закупок товаров, работ и услуг хозяйствующими субъектами с долей участия государства.</w:t>
      </w:r>
    </w:p>
    <w:p w:rsidR="00E47327" w:rsidRPr="00E47327" w:rsidRDefault="00E47327" w:rsidP="00E4732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7327">
        <w:rPr>
          <w:rFonts w:ascii="Times New Roman" w:hAnsi="Times New Roman" w:cs="Times New Roman"/>
          <w:sz w:val="28"/>
          <w:szCs w:val="28"/>
        </w:rPr>
        <w:t xml:space="preserve"> целях совершенствования надзора и контроля за исполнением законодательства в сфере закупок, направленного на создание условий для добросовестной конкуренции и равенства прав участников торгов, эффективного и целевого использования бюджетных средств, предотвращения, выработки совместных решений, на постоянной основе проводятся межведомственные совещания контролирующих органов.</w:t>
      </w:r>
    </w:p>
    <w:p w:rsidR="00E47327" w:rsidRPr="00E47327" w:rsidRDefault="00E47327" w:rsidP="00E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327">
        <w:rPr>
          <w:rFonts w:ascii="Times New Roman" w:hAnsi="Times New Roman" w:cs="Times New Roman"/>
          <w:sz w:val="28"/>
          <w:szCs w:val="28"/>
        </w:rPr>
        <w:t xml:space="preserve">Так мы участвуем и готовим материалы для межведомственных рабочих групп: по противодействию коррупции; по противодействию преступлениям и правонарушениям в сфере экономики при прокуроре </w:t>
      </w:r>
      <w:r w:rsidR="0024116A">
        <w:rPr>
          <w:rFonts w:ascii="Times New Roman" w:hAnsi="Times New Roman" w:cs="Times New Roman"/>
          <w:sz w:val="28"/>
          <w:szCs w:val="28"/>
        </w:rPr>
        <w:t>Пензенской</w:t>
      </w:r>
      <w:r w:rsidRPr="00E4732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47327" w:rsidRPr="00E47327" w:rsidRDefault="00E47327" w:rsidP="00E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327">
        <w:rPr>
          <w:rFonts w:ascii="Times New Roman" w:hAnsi="Times New Roman" w:cs="Times New Roman"/>
          <w:sz w:val="28"/>
          <w:szCs w:val="28"/>
        </w:rPr>
        <w:t>Управлением заключены соглашения о взаимодействии с п</w:t>
      </w:r>
      <w:r w:rsidRPr="00E4732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47327">
        <w:rPr>
          <w:rFonts w:ascii="Times New Roman" w:hAnsi="Times New Roman" w:cs="Times New Roman"/>
          <w:sz w:val="28"/>
          <w:szCs w:val="28"/>
        </w:rPr>
        <w:t xml:space="preserve">окуратурой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E47327">
        <w:rPr>
          <w:rFonts w:ascii="Times New Roman" w:hAnsi="Times New Roman" w:cs="Times New Roman"/>
          <w:sz w:val="28"/>
          <w:szCs w:val="28"/>
        </w:rPr>
        <w:t>, министерством внутренн</w:t>
      </w:r>
      <w:r w:rsidR="007460FB">
        <w:rPr>
          <w:rFonts w:ascii="Times New Roman" w:hAnsi="Times New Roman" w:cs="Times New Roman"/>
          <w:sz w:val="28"/>
          <w:szCs w:val="28"/>
        </w:rPr>
        <w:t>их</w:t>
      </w:r>
      <w:r w:rsidRPr="00E4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 Пензенской</w:t>
      </w:r>
      <w:r w:rsidRPr="00E47327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>Следственным управлением Следственного комитета по Пензенской области</w:t>
      </w:r>
      <w:r w:rsidRPr="00E47327">
        <w:rPr>
          <w:rFonts w:ascii="Times New Roman" w:hAnsi="Times New Roman" w:cs="Times New Roman"/>
          <w:sz w:val="28"/>
          <w:szCs w:val="28"/>
        </w:rPr>
        <w:t>.</w:t>
      </w:r>
    </w:p>
    <w:p w:rsidR="00E47327" w:rsidRDefault="00E47327" w:rsidP="00E4732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327">
        <w:rPr>
          <w:rFonts w:ascii="Times New Roman" w:hAnsi="Times New Roman" w:cs="Times New Roman"/>
          <w:sz w:val="28"/>
          <w:szCs w:val="28"/>
        </w:rPr>
        <w:t>В случае выявления в ходе рассмотрения жалоб признаков неправомерного поведения должностных лиц заказчика, уполномоченного органа, членов комиссий по закупкам, специализированной организации,</w:t>
      </w:r>
      <w:r w:rsidRPr="00E47327">
        <w:rPr>
          <w:rStyle w:val="FontStyle15"/>
          <w:sz w:val="28"/>
          <w:szCs w:val="28"/>
        </w:rPr>
        <w:t xml:space="preserve"> признаков уголовно наказуемого деяния</w:t>
      </w:r>
      <w:r w:rsidRPr="00E47327">
        <w:rPr>
          <w:rFonts w:ascii="Times New Roman" w:hAnsi="Times New Roman" w:cs="Times New Roman"/>
          <w:sz w:val="28"/>
          <w:szCs w:val="28"/>
        </w:rPr>
        <w:t xml:space="preserve"> практикуется передача указанной информации в прокуратуру, УМВД, </w:t>
      </w:r>
      <w:r>
        <w:rPr>
          <w:rFonts w:ascii="Times New Roman" w:hAnsi="Times New Roman" w:cs="Times New Roman"/>
          <w:sz w:val="28"/>
          <w:szCs w:val="28"/>
        </w:rPr>
        <w:t>СУ Следственного комитета</w:t>
      </w:r>
      <w:r w:rsidRPr="00E4732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Пензенской области.</w:t>
      </w:r>
    </w:p>
    <w:p w:rsidR="00E47327" w:rsidRDefault="004A1FD9" w:rsidP="00E4732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2018 года Пензенским УФАС России переданы материалы по 3 делам в МВД по Пензенской области и по 1 делу в СУ СК по Пензенской области.</w:t>
      </w:r>
    </w:p>
    <w:p w:rsidR="00465156" w:rsidRDefault="00465156" w:rsidP="00E4732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30BD" w:rsidRDefault="005730BD" w:rsidP="00B76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BD">
        <w:rPr>
          <w:rFonts w:ascii="Times New Roman" w:hAnsi="Times New Roman" w:cs="Times New Roman"/>
          <w:sz w:val="28"/>
          <w:szCs w:val="28"/>
        </w:rPr>
        <w:t xml:space="preserve">Считаем </w:t>
      </w:r>
      <w:r>
        <w:rPr>
          <w:rFonts w:ascii="Times New Roman" w:hAnsi="Times New Roman" w:cs="Times New Roman"/>
          <w:sz w:val="28"/>
          <w:szCs w:val="28"/>
        </w:rPr>
        <w:t xml:space="preserve">активное участие всех органов исполнительной </w:t>
      </w:r>
      <w:r w:rsidR="002D345F">
        <w:rPr>
          <w:rFonts w:ascii="Times New Roman" w:hAnsi="Times New Roman" w:cs="Times New Roman"/>
          <w:sz w:val="28"/>
          <w:szCs w:val="28"/>
        </w:rPr>
        <w:t xml:space="preserve">и законодательной </w:t>
      </w:r>
      <w:r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2D345F">
        <w:rPr>
          <w:rFonts w:ascii="Times New Roman" w:hAnsi="Times New Roman" w:cs="Times New Roman"/>
          <w:sz w:val="28"/>
          <w:szCs w:val="28"/>
        </w:rPr>
        <w:t xml:space="preserve">местного самоуправления, бизнеса, гражданских сообществ </w:t>
      </w:r>
      <w:r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 w:rsidRPr="005730BD">
        <w:rPr>
          <w:rFonts w:ascii="Times New Roman" w:hAnsi="Times New Roman" w:cs="Times New Roman"/>
          <w:sz w:val="28"/>
          <w:szCs w:val="28"/>
        </w:rPr>
        <w:t>мероприятий,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картой по развитию конкуренции и Соглашением</w:t>
      </w:r>
      <w:r w:rsidRPr="00573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заключенным между Правительством Пензенской области и ФАС России</w:t>
      </w:r>
      <w:r w:rsidRPr="005730BD">
        <w:rPr>
          <w:rFonts w:ascii="Times New Roman" w:hAnsi="Times New Roman" w:cs="Times New Roman"/>
          <w:sz w:val="28"/>
          <w:szCs w:val="28"/>
        </w:rPr>
        <w:t xml:space="preserve"> будет способствовать достижению целей совершенствования государственной политики по развитию конкуренции, определенных в Указе Президента Российской Федерации 21 декабря 2017 года № 618.</w:t>
      </w:r>
    </w:p>
    <w:p w:rsidR="00465156" w:rsidRDefault="00465156" w:rsidP="00465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860" w:rsidRDefault="002D345F" w:rsidP="00B7631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заключение хотела вновь обратиться к словам Президента РФ               В.В. Путина произнесенным на Госсовете: «</w:t>
      </w:r>
      <w:r w:rsidR="00B7631C" w:rsidRPr="002F1ABF">
        <w:rPr>
          <w:rFonts w:ascii="Times New Roman" w:hAnsi="Times New Roman" w:cs="Times New Roman"/>
          <w:sz w:val="28"/>
          <w:szCs w:val="28"/>
        </w:rPr>
        <w:t xml:space="preserve">Справедливая и честная конкуренция – это базовое условие для экономического и технологического развития, залог обновления страны, её динамичного движения вперёд во всех </w:t>
      </w:r>
      <w:r w:rsidR="00B7631C" w:rsidRPr="002F1ABF">
        <w:rPr>
          <w:rFonts w:ascii="Times New Roman" w:hAnsi="Times New Roman" w:cs="Times New Roman"/>
          <w:sz w:val="28"/>
          <w:szCs w:val="28"/>
        </w:rPr>
        <w:lastRenderedPageBreak/>
        <w:t>сферах жизни.</w:t>
      </w:r>
      <w:r w:rsidR="00B7631C">
        <w:rPr>
          <w:rFonts w:ascii="Times New Roman" w:hAnsi="Times New Roman" w:cs="Times New Roman"/>
          <w:sz w:val="28"/>
          <w:szCs w:val="28"/>
        </w:rPr>
        <w:t xml:space="preserve"> </w:t>
      </w:r>
      <w:r w:rsidR="00B7631C" w:rsidRPr="00124860">
        <w:rPr>
          <w:rFonts w:ascii="Times New Roman" w:hAnsi="Times New Roman" w:cs="Times New Roman"/>
          <w:sz w:val="28"/>
          <w:szCs w:val="28"/>
        </w:rPr>
        <w:t>З</w:t>
      </w:r>
      <w:r w:rsidR="00124860" w:rsidRPr="00124860">
        <w:rPr>
          <w:rFonts w:ascii="Times New Roman" w:hAnsi="Times New Roman" w:cs="Times New Roman"/>
          <w:sz w:val="28"/>
          <w:szCs w:val="28"/>
        </w:rPr>
        <w:t>адачи</w:t>
      </w:r>
      <w:r w:rsidR="00B7631C">
        <w:rPr>
          <w:rFonts w:ascii="Times New Roman" w:hAnsi="Times New Roman" w:cs="Times New Roman"/>
          <w:sz w:val="28"/>
          <w:szCs w:val="28"/>
        </w:rPr>
        <w:t xml:space="preserve">, которые стоят перед страной </w:t>
      </w:r>
      <w:r w:rsidR="00124860" w:rsidRPr="00124860">
        <w:rPr>
          <w:rFonts w:ascii="Times New Roman" w:hAnsi="Times New Roman" w:cs="Times New Roman"/>
          <w:sz w:val="28"/>
          <w:szCs w:val="28"/>
        </w:rPr>
        <w:t>требуют максимально эффективно включиться в их решение, причём включиться всех: и гражданское общество, и бизнес, и органы власти должны вместе работать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4860" w:rsidRPr="00124860">
        <w:rPr>
          <w:rFonts w:ascii="Times New Roman" w:hAnsi="Times New Roman" w:cs="Times New Roman"/>
          <w:sz w:val="28"/>
          <w:szCs w:val="28"/>
        </w:rPr>
        <w:t>.</w:t>
      </w:r>
      <w:r w:rsidR="002F1ABF" w:rsidRPr="002F1ABF">
        <w:t xml:space="preserve"> </w:t>
      </w:r>
      <w:bookmarkStart w:id="0" w:name="_GoBack"/>
      <w:bookmarkEnd w:id="0"/>
    </w:p>
    <w:sectPr w:rsidR="00124860" w:rsidSect="005E295B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42" w:rsidRDefault="00C22242" w:rsidP="000E2AB1">
      <w:pPr>
        <w:spacing w:after="0" w:line="240" w:lineRule="auto"/>
      </w:pPr>
      <w:r>
        <w:separator/>
      </w:r>
    </w:p>
  </w:endnote>
  <w:endnote w:type="continuationSeparator" w:id="0">
    <w:p w:rsidR="00C22242" w:rsidRDefault="00C22242" w:rsidP="000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71397"/>
      <w:docPartObj>
        <w:docPartGallery w:val="Page Numbers (Bottom of Page)"/>
        <w:docPartUnique/>
      </w:docPartObj>
    </w:sdtPr>
    <w:sdtEndPr/>
    <w:sdtContent>
      <w:p w:rsidR="000E2AB1" w:rsidRDefault="00765B72">
        <w:pPr>
          <w:pStyle w:val="a5"/>
          <w:jc w:val="right"/>
        </w:pPr>
        <w:r>
          <w:fldChar w:fldCharType="begin"/>
        </w:r>
        <w:r w:rsidR="000E2AB1">
          <w:instrText>PAGE   \* MERGEFORMAT</w:instrText>
        </w:r>
        <w:r>
          <w:fldChar w:fldCharType="separate"/>
        </w:r>
        <w:r w:rsidR="009B5D8D">
          <w:rPr>
            <w:noProof/>
          </w:rPr>
          <w:t>4</w:t>
        </w:r>
        <w:r>
          <w:fldChar w:fldCharType="end"/>
        </w:r>
      </w:p>
    </w:sdtContent>
  </w:sdt>
  <w:p w:rsidR="000E2AB1" w:rsidRDefault="000E2A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42" w:rsidRDefault="00C22242" w:rsidP="000E2AB1">
      <w:pPr>
        <w:spacing w:after="0" w:line="240" w:lineRule="auto"/>
      </w:pPr>
      <w:r>
        <w:separator/>
      </w:r>
    </w:p>
  </w:footnote>
  <w:footnote w:type="continuationSeparator" w:id="0">
    <w:p w:rsidR="00C22242" w:rsidRDefault="00C22242" w:rsidP="000E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24818"/>
    <w:multiLevelType w:val="hybridMultilevel"/>
    <w:tmpl w:val="88FE04DA"/>
    <w:lvl w:ilvl="0" w:tplc="526A02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43"/>
    <w:rsid w:val="00010E25"/>
    <w:rsid w:val="00020608"/>
    <w:rsid w:val="00027F09"/>
    <w:rsid w:val="00042077"/>
    <w:rsid w:val="00097F7C"/>
    <w:rsid w:val="000E2AB1"/>
    <w:rsid w:val="00124860"/>
    <w:rsid w:val="00124A3C"/>
    <w:rsid w:val="0016529F"/>
    <w:rsid w:val="00172AAA"/>
    <w:rsid w:val="001840F8"/>
    <w:rsid w:val="00196258"/>
    <w:rsid w:val="001C55D3"/>
    <w:rsid w:val="0024116A"/>
    <w:rsid w:val="00255543"/>
    <w:rsid w:val="002618B8"/>
    <w:rsid w:val="002958F1"/>
    <w:rsid w:val="002A1926"/>
    <w:rsid w:val="002D345F"/>
    <w:rsid w:val="002F1ABF"/>
    <w:rsid w:val="00352234"/>
    <w:rsid w:val="00360F25"/>
    <w:rsid w:val="00374CC0"/>
    <w:rsid w:val="0037537D"/>
    <w:rsid w:val="00377E46"/>
    <w:rsid w:val="003B0469"/>
    <w:rsid w:val="003E26CD"/>
    <w:rsid w:val="003E2D31"/>
    <w:rsid w:val="004065AE"/>
    <w:rsid w:val="00442F37"/>
    <w:rsid w:val="00465156"/>
    <w:rsid w:val="00471C70"/>
    <w:rsid w:val="00476AA5"/>
    <w:rsid w:val="004A1FD9"/>
    <w:rsid w:val="004A7C7A"/>
    <w:rsid w:val="004A7C98"/>
    <w:rsid w:val="004B227E"/>
    <w:rsid w:val="004E503D"/>
    <w:rsid w:val="004F64B3"/>
    <w:rsid w:val="00537790"/>
    <w:rsid w:val="00540A41"/>
    <w:rsid w:val="00543E58"/>
    <w:rsid w:val="00544352"/>
    <w:rsid w:val="00551803"/>
    <w:rsid w:val="005730BD"/>
    <w:rsid w:val="00583F44"/>
    <w:rsid w:val="005A59ED"/>
    <w:rsid w:val="005B63D0"/>
    <w:rsid w:val="005E295B"/>
    <w:rsid w:val="005F39D5"/>
    <w:rsid w:val="005F75D4"/>
    <w:rsid w:val="00612513"/>
    <w:rsid w:val="006433A9"/>
    <w:rsid w:val="00656F76"/>
    <w:rsid w:val="006633E3"/>
    <w:rsid w:val="006D34D7"/>
    <w:rsid w:val="007460FB"/>
    <w:rsid w:val="007544AF"/>
    <w:rsid w:val="007647F8"/>
    <w:rsid w:val="00765B72"/>
    <w:rsid w:val="0079422E"/>
    <w:rsid w:val="007E6A5F"/>
    <w:rsid w:val="007F6C6A"/>
    <w:rsid w:val="00856BEC"/>
    <w:rsid w:val="00862D4E"/>
    <w:rsid w:val="008B4750"/>
    <w:rsid w:val="008D0EEF"/>
    <w:rsid w:val="008D51B7"/>
    <w:rsid w:val="00960675"/>
    <w:rsid w:val="00974B3E"/>
    <w:rsid w:val="00997534"/>
    <w:rsid w:val="009B5D8D"/>
    <w:rsid w:val="009F11CE"/>
    <w:rsid w:val="00AC43D9"/>
    <w:rsid w:val="00AF35DE"/>
    <w:rsid w:val="00B065C3"/>
    <w:rsid w:val="00B22398"/>
    <w:rsid w:val="00B724AF"/>
    <w:rsid w:val="00B7631C"/>
    <w:rsid w:val="00BA7F97"/>
    <w:rsid w:val="00BF3A13"/>
    <w:rsid w:val="00BF3B36"/>
    <w:rsid w:val="00C22242"/>
    <w:rsid w:val="00C71507"/>
    <w:rsid w:val="00C81C2C"/>
    <w:rsid w:val="00D07171"/>
    <w:rsid w:val="00D11613"/>
    <w:rsid w:val="00D32396"/>
    <w:rsid w:val="00E01D74"/>
    <w:rsid w:val="00E47327"/>
    <w:rsid w:val="00E5341B"/>
    <w:rsid w:val="00E62527"/>
    <w:rsid w:val="00EB08C1"/>
    <w:rsid w:val="00EB30AF"/>
    <w:rsid w:val="00EF464B"/>
    <w:rsid w:val="00F1065C"/>
    <w:rsid w:val="00F15497"/>
    <w:rsid w:val="00F16BB8"/>
    <w:rsid w:val="00F16C1F"/>
    <w:rsid w:val="00FA379E"/>
    <w:rsid w:val="00FB5C26"/>
    <w:rsid w:val="00FD0871"/>
    <w:rsid w:val="00FD2B29"/>
    <w:rsid w:val="00FE0A76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39045-7044-4A0E-85DF-6D656B6B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AB1"/>
  </w:style>
  <w:style w:type="paragraph" w:styleId="a5">
    <w:name w:val="footer"/>
    <w:basedOn w:val="a"/>
    <w:link w:val="a6"/>
    <w:uiPriority w:val="99"/>
    <w:unhideWhenUsed/>
    <w:rsid w:val="000E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AB1"/>
  </w:style>
  <w:style w:type="paragraph" w:styleId="a7">
    <w:name w:val="Balloon Text"/>
    <w:basedOn w:val="a"/>
    <w:link w:val="a8"/>
    <w:uiPriority w:val="99"/>
    <w:semiHidden/>
    <w:unhideWhenUsed/>
    <w:rsid w:val="004B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7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8B4750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95pt0pt">
    <w:name w:val="Основной текст + 9;5 pt;Интервал 0 pt"/>
    <w:basedOn w:val="a9"/>
    <w:rsid w:val="008B4750"/>
    <w:rPr>
      <w:rFonts w:ascii="Times New Roman" w:eastAsia="Times New Roman" w:hAnsi="Times New Roman" w:cs="Times New Roman"/>
      <w:color w:val="000000"/>
      <w:spacing w:val="-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8B4750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styleId="aa">
    <w:name w:val="List Paragraph"/>
    <w:basedOn w:val="a"/>
    <w:uiPriority w:val="34"/>
    <w:qFormat/>
    <w:rsid w:val="005F75D4"/>
    <w:pPr>
      <w:ind w:left="720"/>
      <w:contextualSpacing/>
    </w:pPr>
  </w:style>
  <w:style w:type="character" w:customStyle="1" w:styleId="FontStyle15">
    <w:name w:val="Font Style15"/>
    <w:rsid w:val="00E4732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Ibrohim Jurayev</dc:creator>
  <cp:lastModifiedBy>Демидова Елена Николаевна</cp:lastModifiedBy>
  <cp:revision>35</cp:revision>
  <cp:lastPrinted>2018-07-10T05:12:00Z</cp:lastPrinted>
  <dcterms:created xsi:type="dcterms:W3CDTF">2018-07-05T13:41:00Z</dcterms:created>
  <dcterms:modified xsi:type="dcterms:W3CDTF">2018-09-17T15:53:00Z</dcterms:modified>
</cp:coreProperties>
</file>