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1394"/>
        <w:gridCol w:w="558"/>
        <w:gridCol w:w="1395"/>
        <w:gridCol w:w="1135"/>
        <w:gridCol w:w="4680"/>
      </w:tblGrid>
      <w:tr w:rsidR="0071082F">
        <w:trPr>
          <w:cantSplit/>
          <w:trHeight w:val="2675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2F" w:rsidRDefault="0071082F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jc w:val="both"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</w:tcPr>
          <w:p w:rsidR="00875325" w:rsidRPr="00875325" w:rsidRDefault="00875325">
            <w:pPr>
              <w:suppressAutoHyphens/>
              <w:spacing w:before="120"/>
              <w:rPr>
                <w:b/>
                <w:sz w:val="26"/>
                <w:szCs w:val="26"/>
              </w:rPr>
            </w:pPr>
            <w:r w:rsidRPr="00875325">
              <w:rPr>
                <w:b/>
                <w:sz w:val="26"/>
                <w:szCs w:val="26"/>
              </w:rPr>
              <w:t>ООО «Яр-Сервис»</w:t>
            </w:r>
          </w:p>
          <w:p w:rsidR="00875325" w:rsidRPr="00DE1C12" w:rsidRDefault="00875325">
            <w:pPr>
              <w:suppressAutoHyphens/>
              <w:spacing w:before="120"/>
              <w:rPr>
                <w:b/>
                <w:bCs/>
              </w:rPr>
            </w:pPr>
            <w:r w:rsidRPr="00DE1C12">
              <w:t>ул. Калинина, 76, 82, г. Пенза, 440042</w:t>
            </w:r>
          </w:p>
          <w:p w:rsidR="00875325" w:rsidRPr="00DE1C12" w:rsidRDefault="00875325">
            <w:pPr>
              <w:suppressAutoHyphens/>
              <w:spacing w:before="120"/>
              <w:rPr>
                <w:b/>
                <w:bCs/>
              </w:rPr>
            </w:pPr>
          </w:p>
          <w:p w:rsidR="00875325" w:rsidRDefault="00875325" w:rsidP="00875325">
            <w:pPr>
              <w:pStyle w:val="a7"/>
            </w:pPr>
            <w:r>
              <w:t xml:space="preserve">АНО «Оргкомитет «Сочи 2014» </w:t>
            </w:r>
          </w:p>
          <w:p w:rsidR="00875325" w:rsidRPr="00DE1C12" w:rsidRDefault="00875325" w:rsidP="00875325">
            <w:pPr>
              <w:suppressAutoHyphens/>
            </w:pPr>
            <w:r w:rsidRPr="00DE1C12">
              <w:t>ул. Большая Ордынка, 40/3,</w:t>
            </w:r>
          </w:p>
          <w:p w:rsidR="00875325" w:rsidRPr="00DE1C12" w:rsidRDefault="00875325" w:rsidP="00875325">
            <w:pPr>
              <w:suppressAutoHyphens/>
            </w:pPr>
            <w:r w:rsidRPr="00DE1C12">
              <w:t>г. Москва, 119017</w:t>
            </w:r>
          </w:p>
          <w:p w:rsidR="00A059E6" w:rsidRPr="00DE1C12" w:rsidRDefault="00A059E6" w:rsidP="00875325">
            <w:pPr>
              <w:suppressAutoHyphens/>
            </w:pPr>
          </w:p>
          <w:p w:rsidR="00A059E6" w:rsidRPr="00B17326" w:rsidRDefault="00A059E6" w:rsidP="00875325">
            <w:pPr>
              <w:suppressAutoHyphens/>
              <w:rPr>
                <w:b/>
                <w:sz w:val="26"/>
                <w:szCs w:val="26"/>
              </w:rPr>
            </w:pPr>
            <w:r w:rsidRPr="00B17326">
              <w:rPr>
                <w:b/>
                <w:sz w:val="26"/>
                <w:szCs w:val="26"/>
              </w:rPr>
              <w:t xml:space="preserve">ИП </w:t>
            </w:r>
            <w:proofErr w:type="gramStart"/>
            <w:r w:rsidRPr="00B17326">
              <w:rPr>
                <w:b/>
                <w:sz w:val="26"/>
                <w:szCs w:val="26"/>
              </w:rPr>
              <w:t>Р</w:t>
            </w:r>
            <w:proofErr w:type="gramEnd"/>
            <w:r w:rsidR="00083C64">
              <w:rPr>
                <w:b/>
                <w:sz w:val="26"/>
                <w:szCs w:val="26"/>
              </w:rPr>
              <w:t>&lt;…&gt;</w:t>
            </w:r>
          </w:p>
          <w:p w:rsidR="00DE1C12" w:rsidRPr="00B17326" w:rsidRDefault="00DE1C12" w:rsidP="00DE1C12">
            <w:pPr>
              <w:autoSpaceDE w:val="0"/>
              <w:autoSpaceDN w:val="0"/>
              <w:ind w:right="-1870"/>
              <w:rPr>
                <w:b/>
                <w:sz w:val="26"/>
                <w:szCs w:val="26"/>
              </w:rPr>
            </w:pPr>
            <w:r w:rsidRPr="00B17326">
              <w:rPr>
                <w:b/>
                <w:sz w:val="26"/>
                <w:szCs w:val="26"/>
              </w:rPr>
              <w:t xml:space="preserve">Администратор сайта </w:t>
            </w:r>
          </w:p>
          <w:p w:rsidR="00DE1C12" w:rsidRPr="00B17326" w:rsidRDefault="00DE1C12" w:rsidP="00DE1C12">
            <w:pPr>
              <w:autoSpaceDE w:val="0"/>
              <w:autoSpaceDN w:val="0"/>
              <w:ind w:right="-1870"/>
              <w:rPr>
                <w:b/>
                <w:sz w:val="28"/>
                <w:szCs w:val="28"/>
              </w:rPr>
            </w:pPr>
            <w:r w:rsidRPr="00B17326">
              <w:rPr>
                <w:b/>
                <w:sz w:val="28"/>
                <w:szCs w:val="28"/>
              </w:rPr>
              <w:t>Светский портал Пензы butik58.ru</w:t>
            </w:r>
          </w:p>
          <w:p w:rsidR="00DE1C12" w:rsidRDefault="009C219C" w:rsidP="00DE1C12">
            <w:pPr>
              <w:suppressAutoHyphens/>
              <w:rPr>
                <w:sz w:val="26"/>
                <w:szCs w:val="26"/>
              </w:rPr>
            </w:pPr>
            <w:hyperlink r:id="rId7" w:history="1">
              <w:r w:rsidR="004E6918" w:rsidRPr="007E158C">
                <w:rPr>
                  <w:rStyle w:val="a4"/>
                  <w:sz w:val="26"/>
                  <w:szCs w:val="26"/>
                </w:rPr>
                <w:t>butik58@bk.ru</w:t>
              </w:r>
            </w:hyperlink>
          </w:p>
          <w:p w:rsidR="0042747A" w:rsidRDefault="00083C64" w:rsidP="00DE1C12">
            <w:pPr>
              <w:suppressAutoHyphens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&lt;…&gt;</w:t>
            </w:r>
          </w:p>
          <w:p w:rsidR="00083C64" w:rsidRDefault="004E6918" w:rsidP="00DE1C12">
            <w:pPr>
              <w:suppressAutoHyphens/>
              <w:rPr>
                <w:b/>
                <w:sz w:val="26"/>
                <w:szCs w:val="26"/>
              </w:rPr>
            </w:pPr>
            <w:r w:rsidRPr="0042747A">
              <w:rPr>
                <w:b/>
                <w:sz w:val="28"/>
                <w:szCs w:val="28"/>
              </w:rPr>
              <w:t>С</w:t>
            </w:r>
            <w:r w:rsidR="00083C64">
              <w:rPr>
                <w:b/>
                <w:sz w:val="26"/>
                <w:szCs w:val="26"/>
              </w:rPr>
              <w:t>&lt;…&gt;</w:t>
            </w:r>
          </w:p>
          <w:p w:rsidR="004E6918" w:rsidRPr="0042747A" w:rsidRDefault="004E6918" w:rsidP="00DE1C12">
            <w:pPr>
              <w:suppressAutoHyphens/>
            </w:pPr>
            <w:r w:rsidRPr="0042747A">
              <w:t xml:space="preserve">ул. </w:t>
            </w:r>
            <w:r w:rsidR="00083C64">
              <w:rPr>
                <w:b/>
                <w:sz w:val="26"/>
                <w:szCs w:val="26"/>
              </w:rPr>
              <w:t>&lt;…&gt;</w:t>
            </w:r>
            <w:r w:rsidRPr="0042747A">
              <w:t xml:space="preserve">, </w:t>
            </w:r>
            <w:r w:rsidR="00083C64">
              <w:rPr>
                <w:b/>
                <w:sz w:val="26"/>
                <w:szCs w:val="26"/>
              </w:rPr>
              <w:t>&lt;…&gt;</w:t>
            </w:r>
          </w:p>
          <w:p w:rsidR="0071082F" w:rsidRDefault="0071082F" w:rsidP="00037760">
            <w:pPr>
              <w:suppressAutoHyphens/>
              <w:rPr>
                <w:sz w:val="26"/>
                <w:szCs w:val="26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9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65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</w:tbl>
    <w:p w:rsidR="0071082F" w:rsidRDefault="0071082F">
      <w:pPr>
        <w:pStyle w:val="7"/>
        <w:suppressAutoHyphens/>
        <w:rPr>
          <w:b/>
          <w:sz w:val="25"/>
          <w:szCs w:val="25"/>
        </w:rPr>
      </w:pPr>
      <w:r>
        <w:rPr>
          <w:b/>
          <w:sz w:val="25"/>
          <w:szCs w:val="25"/>
        </w:rPr>
        <w:t>ОПРЕДЕЛЕНИЕ</w:t>
      </w:r>
    </w:p>
    <w:p w:rsidR="00DE1C12" w:rsidRPr="008D6164" w:rsidRDefault="00DE1C12" w:rsidP="00DE1C12">
      <w:pPr>
        <w:suppressAutoHyphens/>
        <w:ind w:firstLine="709"/>
        <w:jc w:val="center"/>
        <w:rPr>
          <w:b/>
          <w:sz w:val="26"/>
          <w:szCs w:val="26"/>
        </w:rPr>
      </w:pPr>
      <w:r w:rsidRPr="008D6164">
        <w:rPr>
          <w:b/>
          <w:sz w:val="26"/>
          <w:szCs w:val="26"/>
        </w:rPr>
        <w:t>об отложении рассмотрения дела № 2-03/</w:t>
      </w:r>
      <w:r>
        <w:rPr>
          <w:b/>
          <w:sz w:val="26"/>
          <w:szCs w:val="26"/>
        </w:rPr>
        <w:t>03-2014</w:t>
      </w:r>
      <w:r w:rsidRPr="008D6164">
        <w:rPr>
          <w:b/>
          <w:sz w:val="26"/>
          <w:szCs w:val="26"/>
        </w:rPr>
        <w:t xml:space="preserve"> о нарушении </w:t>
      </w:r>
    </w:p>
    <w:p w:rsidR="0071082F" w:rsidRDefault="00DE1C12" w:rsidP="00DE1C12">
      <w:pPr>
        <w:suppressAutoHyphens/>
        <w:jc w:val="center"/>
        <w:rPr>
          <w:sz w:val="16"/>
          <w:szCs w:val="16"/>
        </w:rPr>
      </w:pPr>
      <w:r w:rsidRPr="008D6164">
        <w:rPr>
          <w:b/>
          <w:sz w:val="26"/>
          <w:szCs w:val="26"/>
        </w:rPr>
        <w:t>антимонопольного законодательства  к рассмотрению</w:t>
      </w: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42747A" w:rsidP="0042747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марта </w:t>
            </w:r>
            <w:r w:rsidR="00DE1C12">
              <w:rPr>
                <w:sz w:val="26"/>
                <w:szCs w:val="26"/>
              </w:rPr>
              <w:t>2014 года</w:t>
            </w:r>
          </w:p>
        </w:tc>
        <w:tc>
          <w:tcPr>
            <w:tcW w:w="2500" w:type="pct"/>
          </w:tcPr>
          <w:p w:rsidR="0071082F" w:rsidRDefault="0071082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</w:t>
            </w:r>
          </w:p>
        </w:tc>
      </w:tr>
    </w:tbl>
    <w:p w:rsidR="0071082F" w:rsidRDefault="0071082F">
      <w:pPr>
        <w:suppressAutoHyphens/>
        <w:rPr>
          <w:sz w:val="16"/>
          <w:szCs w:val="16"/>
        </w:rPr>
      </w:pPr>
    </w:p>
    <w:p w:rsidR="00DE1C12" w:rsidRPr="00481997" w:rsidRDefault="00DE1C12" w:rsidP="00DE1C12">
      <w:pPr>
        <w:pStyle w:val="a3"/>
        <w:rPr>
          <w:szCs w:val="26"/>
        </w:rPr>
      </w:pPr>
      <w:r w:rsidRPr="00481997">
        <w:rPr>
          <w:szCs w:val="26"/>
        </w:rPr>
        <w:t>Комиссия Управления Федеральной антимонопольной службы по Пензенской области по рассмотрению дела о нарушении антимонопольного законодательства (д</w:t>
      </w:r>
      <w:r w:rsidRPr="00481997">
        <w:rPr>
          <w:szCs w:val="26"/>
        </w:rPr>
        <w:t>а</w:t>
      </w:r>
      <w:r w:rsidRPr="00481997">
        <w:rPr>
          <w:szCs w:val="26"/>
        </w:rPr>
        <w:t>лее – Комиссия) в составе:</w:t>
      </w:r>
    </w:p>
    <w:p w:rsidR="00DE1C12" w:rsidRPr="00481997" w:rsidRDefault="00083C64" w:rsidP="00DE1C12">
      <w:pPr>
        <w:numPr>
          <w:ilvl w:val="0"/>
          <w:numId w:val="23"/>
        </w:numPr>
        <w:tabs>
          <w:tab w:val="left" w:pos="990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&lt;…&gt;</w:t>
      </w:r>
      <w:r w:rsidR="00DE1C12" w:rsidRPr="00481997">
        <w:rPr>
          <w:sz w:val="26"/>
          <w:szCs w:val="26"/>
        </w:rPr>
        <w:t xml:space="preserve">  – руководителя управления, председателя Комиссии, </w:t>
      </w:r>
    </w:p>
    <w:p w:rsidR="00DE1C12" w:rsidRPr="00481997" w:rsidRDefault="00083C64" w:rsidP="00DE1C12">
      <w:pPr>
        <w:pStyle w:val="a3"/>
        <w:numPr>
          <w:ilvl w:val="0"/>
          <w:numId w:val="23"/>
        </w:numPr>
        <w:tabs>
          <w:tab w:val="left" w:pos="709"/>
          <w:tab w:val="left" w:pos="990"/>
        </w:tabs>
        <w:spacing w:line="23" w:lineRule="atLeast"/>
        <w:ind w:left="0" w:firstLine="709"/>
        <w:rPr>
          <w:szCs w:val="26"/>
        </w:rPr>
      </w:pPr>
      <w:r>
        <w:rPr>
          <w:b/>
          <w:szCs w:val="26"/>
        </w:rPr>
        <w:t>&lt;…&gt;</w:t>
      </w:r>
      <w:r w:rsidR="00DE1C12" w:rsidRPr="00481997">
        <w:rPr>
          <w:szCs w:val="26"/>
        </w:rPr>
        <w:t xml:space="preserve"> – начальника отдела антимонопольного контроля и естественных мон</w:t>
      </w:r>
      <w:r w:rsidR="00DE1C12" w:rsidRPr="00481997">
        <w:rPr>
          <w:szCs w:val="26"/>
        </w:rPr>
        <w:t>о</w:t>
      </w:r>
      <w:r w:rsidR="00DE1C12" w:rsidRPr="00481997">
        <w:rPr>
          <w:szCs w:val="26"/>
        </w:rPr>
        <w:t xml:space="preserve">полий, члена Комиссии,  </w:t>
      </w:r>
    </w:p>
    <w:p w:rsidR="00DE1C12" w:rsidRPr="00481997" w:rsidRDefault="00083C64" w:rsidP="00DE1C12">
      <w:pPr>
        <w:pStyle w:val="a3"/>
        <w:numPr>
          <w:ilvl w:val="0"/>
          <w:numId w:val="23"/>
        </w:numPr>
        <w:tabs>
          <w:tab w:val="left" w:pos="709"/>
          <w:tab w:val="left" w:pos="990"/>
        </w:tabs>
        <w:spacing w:line="23" w:lineRule="atLeast"/>
        <w:ind w:left="0" w:firstLine="709"/>
        <w:rPr>
          <w:szCs w:val="26"/>
        </w:rPr>
      </w:pPr>
      <w:r>
        <w:rPr>
          <w:b/>
          <w:szCs w:val="26"/>
        </w:rPr>
        <w:t>&lt;…&gt;</w:t>
      </w:r>
      <w:r w:rsidR="00DE1C12" w:rsidRPr="00481997">
        <w:rPr>
          <w:szCs w:val="26"/>
        </w:rPr>
        <w:t xml:space="preserve"> – главного специалиста – эксперта отдела антимонопольного контроля и естественных монополий, члена Комиссии,</w:t>
      </w:r>
    </w:p>
    <w:p w:rsidR="00DE1C12" w:rsidRPr="00481997" w:rsidRDefault="00083C64" w:rsidP="00DE1C12">
      <w:pPr>
        <w:pStyle w:val="a3"/>
        <w:numPr>
          <w:ilvl w:val="0"/>
          <w:numId w:val="23"/>
        </w:numPr>
        <w:tabs>
          <w:tab w:val="left" w:pos="709"/>
          <w:tab w:val="left" w:pos="990"/>
        </w:tabs>
        <w:spacing w:line="23" w:lineRule="atLeast"/>
        <w:ind w:left="0" w:firstLine="709"/>
        <w:rPr>
          <w:szCs w:val="26"/>
        </w:rPr>
      </w:pPr>
      <w:r>
        <w:rPr>
          <w:b/>
          <w:szCs w:val="26"/>
        </w:rPr>
        <w:t xml:space="preserve">&lt;…&gt; </w:t>
      </w:r>
      <w:r w:rsidR="00DE1C12" w:rsidRPr="00481997">
        <w:rPr>
          <w:szCs w:val="26"/>
        </w:rPr>
        <w:t>– главного специалиста - эксперта отдела антимонопольного контроля и естественных монополий, члена Комиссии,</w:t>
      </w:r>
    </w:p>
    <w:p w:rsidR="00DE1C12" w:rsidRPr="00481997" w:rsidRDefault="00DE1C12" w:rsidP="00DE1C12">
      <w:pPr>
        <w:pStyle w:val="TimesNewRoman"/>
        <w:numPr>
          <w:ilvl w:val="0"/>
          <w:numId w:val="0"/>
        </w:numPr>
        <w:ind w:left="709"/>
      </w:pPr>
      <w:r w:rsidRPr="00481997">
        <w:t>при участии со сторон</w:t>
      </w:r>
      <w:proofErr w:type="gramStart"/>
      <w:r w:rsidRPr="00481997">
        <w:t>ы ООО</w:t>
      </w:r>
      <w:proofErr w:type="gramEnd"/>
      <w:r w:rsidRPr="00481997">
        <w:t xml:space="preserve"> «Яр-Сервис»:</w:t>
      </w:r>
    </w:p>
    <w:p w:rsidR="00DE1C12" w:rsidRPr="00481997" w:rsidRDefault="00083C64">
      <w:pPr>
        <w:suppressAutoHyphens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&lt;…&gt; </w:t>
      </w:r>
      <w:r w:rsidR="002D6788" w:rsidRPr="00481997">
        <w:rPr>
          <w:sz w:val="26"/>
          <w:szCs w:val="26"/>
        </w:rPr>
        <w:t>– генерального директора, приказ от 27.11.2012 № 1;</w:t>
      </w:r>
    </w:p>
    <w:p w:rsidR="002D6788" w:rsidRPr="00481997" w:rsidRDefault="00083C64">
      <w:pPr>
        <w:suppressAutoHyphens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&lt;…&gt; </w:t>
      </w:r>
      <w:r w:rsidR="002D6788" w:rsidRPr="00481997">
        <w:rPr>
          <w:sz w:val="26"/>
          <w:szCs w:val="26"/>
        </w:rPr>
        <w:t>– учредитель общества;</w:t>
      </w:r>
    </w:p>
    <w:p w:rsidR="0042747A" w:rsidRPr="00481997" w:rsidRDefault="0042747A">
      <w:pPr>
        <w:suppressAutoHyphens/>
        <w:ind w:firstLine="720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со стороны ИП Р</w:t>
      </w:r>
      <w:r w:rsidR="00340692">
        <w:rPr>
          <w:b/>
          <w:sz w:val="26"/>
          <w:szCs w:val="26"/>
        </w:rPr>
        <w:t>&lt;…&gt;</w:t>
      </w:r>
      <w:r w:rsidRPr="00481997">
        <w:rPr>
          <w:sz w:val="26"/>
          <w:szCs w:val="26"/>
        </w:rPr>
        <w:t xml:space="preserve">.: </w:t>
      </w:r>
    </w:p>
    <w:p w:rsidR="00083C64" w:rsidRDefault="00083C64">
      <w:pPr>
        <w:suppressAutoHyphens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&lt;…&gt; </w:t>
      </w:r>
    </w:p>
    <w:p w:rsidR="002D6788" w:rsidRPr="00481997" w:rsidRDefault="002D6788">
      <w:pPr>
        <w:suppressAutoHyphens/>
        <w:ind w:firstLine="720"/>
        <w:jc w:val="both"/>
        <w:rPr>
          <w:sz w:val="26"/>
          <w:szCs w:val="26"/>
        </w:rPr>
      </w:pPr>
      <w:r w:rsidRPr="00481997">
        <w:rPr>
          <w:sz w:val="26"/>
          <w:szCs w:val="26"/>
        </w:rPr>
        <w:t xml:space="preserve">АНО «Оргкомитет «Сочи 2014» надлежащим образом </w:t>
      </w:r>
      <w:proofErr w:type="gramStart"/>
      <w:r w:rsidRPr="00481997">
        <w:rPr>
          <w:sz w:val="26"/>
          <w:szCs w:val="26"/>
        </w:rPr>
        <w:t>уведомлена</w:t>
      </w:r>
      <w:proofErr w:type="gramEnd"/>
      <w:r w:rsidRPr="00481997">
        <w:rPr>
          <w:sz w:val="26"/>
          <w:szCs w:val="26"/>
        </w:rPr>
        <w:t xml:space="preserve"> о времени и месте рассмотрения дела, представитель на заседание Комиссии не явился. </w:t>
      </w:r>
    </w:p>
    <w:p w:rsidR="00B17326" w:rsidRPr="00481997" w:rsidRDefault="00B17326" w:rsidP="00B17326">
      <w:pPr>
        <w:suppressAutoHyphens/>
        <w:ind w:firstLine="709"/>
        <w:jc w:val="center"/>
        <w:rPr>
          <w:sz w:val="26"/>
          <w:szCs w:val="26"/>
        </w:rPr>
      </w:pPr>
    </w:p>
    <w:p w:rsidR="00B17326" w:rsidRPr="00481997" w:rsidRDefault="00B17326" w:rsidP="00B17326">
      <w:pPr>
        <w:suppressAutoHyphens/>
        <w:ind w:firstLine="709"/>
        <w:jc w:val="center"/>
        <w:rPr>
          <w:sz w:val="26"/>
          <w:szCs w:val="26"/>
        </w:rPr>
      </w:pPr>
      <w:r w:rsidRPr="00481997">
        <w:rPr>
          <w:sz w:val="26"/>
          <w:szCs w:val="26"/>
        </w:rPr>
        <w:t>установила:</w:t>
      </w:r>
    </w:p>
    <w:p w:rsidR="00B17326" w:rsidRPr="00481997" w:rsidRDefault="00B17326" w:rsidP="00B17326">
      <w:pPr>
        <w:suppressAutoHyphens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 xml:space="preserve">По инициативе Пензенского УФАС России в действиях ООО «Яр-Сервис» были выявлены признаки нарушения </w:t>
      </w:r>
      <w:r w:rsidR="0042747A" w:rsidRPr="00481997">
        <w:rPr>
          <w:sz w:val="26"/>
          <w:szCs w:val="26"/>
        </w:rPr>
        <w:t xml:space="preserve">пункта 2 </w:t>
      </w:r>
      <w:r w:rsidRPr="00481997">
        <w:rPr>
          <w:sz w:val="26"/>
          <w:szCs w:val="26"/>
        </w:rPr>
        <w:t>части 1 статьи 14 Закона о защите конкуренции.</w:t>
      </w:r>
    </w:p>
    <w:p w:rsidR="00481997" w:rsidRPr="00481997" w:rsidRDefault="00481997" w:rsidP="00B17326">
      <w:pPr>
        <w:suppressAutoHyphens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На рассмотрении дела № 2-03/03-2014 представитель ООО «Яр-Сервис» заявил ходатайство о привлечении к участию в рассмотрении дела бывшую сотрудницу</w:t>
      </w:r>
      <w:proofErr w:type="gramStart"/>
      <w:r w:rsidRPr="00481997">
        <w:rPr>
          <w:sz w:val="26"/>
          <w:szCs w:val="26"/>
        </w:rPr>
        <w:t xml:space="preserve"> С</w:t>
      </w:r>
      <w:proofErr w:type="gramEnd"/>
      <w:r w:rsidR="00083C64">
        <w:rPr>
          <w:b/>
          <w:sz w:val="26"/>
          <w:szCs w:val="26"/>
        </w:rPr>
        <w:t xml:space="preserve">&lt;…&gt; </w:t>
      </w:r>
      <w:r w:rsidRPr="00481997">
        <w:rPr>
          <w:sz w:val="26"/>
          <w:szCs w:val="26"/>
        </w:rPr>
        <w:t>в качестве лица, располагающего сведениями.</w:t>
      </w:r>
    </w:p>
    <w:p w:rsidR="00481997" w:rsidRPr="00481997" w:rsidRDefault="00481997" w:rsidP="00B17326">
      <w:pPr>
        <w:suppressAutoHyphens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Рассмотрев указанное ходатайство, Комиссия приняла решение его удовлетворить.</w:t>
      </w:r>
    </w:p>
    <w:p w:rsidR="00B17326" w:rsidRPr="00481997" w:rsidRDefault="00B17326" w:rsidP="00B17326">
      <w:pPr>
        <w:suppressAutoHyphens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lastRenderedPageBreak/>
        <w:t>в соответствии с частями 1, 5 статьи 47 Федерального закона от 26.07.2006 № 135-ФЗ «О защите конкуренции» Комиссия</w:t>
      </w:r>
    </w:p>
    <w:p w:rsidR="00B17326" w:rsidRPr="00481997" w:rsidRDefault="00B17326" w:rsidP="00B17326">
      <w:pPr>
        <w:suppressAutoHyphens/>
        <w:ind w:firstLine="709"/>
        <w:jc w:val="both"/>
        <w:rPr>
          <w:sz w:val="26"/>
          <w:szCs w:val="26"/>
        </w:rPr>
      </w:pPr>
    </w:p>
    <w:p w:rsidR="00B17326" w:rsidRPr="00481997" w:rsidRDefault="00B17326" w:rsidP="00B17326">
      <w:pPr>
        <w:suppressAutoHyphens/>
        <w:ind w:firstLine="709"/>
        <w:jc w:val="center"/>
        <w:rPr>
          <w:spacing w:val="100"/>
          <w:sz w:val="26"/>
          <w:szCs w:val="26"/>
        </w:rPr>
      </w:pPr>
      <w:r w:rsidRPr="00481997">
        <w:rPr>
          <w:sz w:val="26"/>
          <w:szCs w:val="26"/>
        </w:rPr>
        <w:t>определила</w:t>
      </w:r>
      <w:r w:rsidRPr="00481997">
        <w:rPr>
          <w:spacing w:val="100"/>
          <w:sz w:val="26"/>
          <w:szCs w:val="26"/>
        </w:rPr>
        <w:t>:</w:t>
      </w:r>
    </w:p>
    <w:p w:rsidR="00B17326" w:rsidRPr="00481997" w:rsidRDefault="00B17326" w:rsidP="00B17326">
      <w:pPr>
        <w:suppressAutoHyphens/>
        <w:ind w:firstLine="709"/>
        <w:jc w:val="both"/>
        <w:rPr>
          <w:spacing w:val="100"/>
          <w:sz w:val="26"/>
          <w:szCs w:val="26"/>
        </w:rPr>
      </w:pPr>
    </w:p>
    <w:p w:rsidR="00B17326" w:rsidRPr="00481997" w:rsidRDefault="00B17326" w:rsidP="00B17326">
      <w:pPr>
        <w:pStyle w:val="30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481997">
        <w:rPr>
          <w:rFonts w:ascii="Times New Roman" w:hAnsi="Times New Roman"/>
          <w:sz w:val="26"/>
          <w:szCs w:val="26"/>
        </w:rPr>
        <w:t>1. Отложить рассмотрение дела № 2-03/03-2014.</w:t>
      </w:r>
    </w:p>
    <w:p w:rsidR="00B17326" w:rsidRPr="00481997" w:rsidRDefault="00B17326" w:rsidP="00B17326">
      <w:pPr>
        <w:ind w:firstLine="567"/>
        <w:jc w:val="both"/>
        <w:rPr>
          <w:sz w:val="26"/>
          <w:szCs w:val="26"/>
        </w:rPr>
      </w:pPr>
      <w:r w:rsidRPr="00481997">
        <w:rPr>
          <w:sz w:val="26"/>
          <w:szCs w:val="26"/>
        </w:rPr>
        <w:t xml:space="preserve">2. Назначить рассмотрение дела № 2-03/03-2014 к рассмотрению на </w:t>
      </w:r>
      <w:r w:rsidR="0042747A" w:rsidRPr="00481997">
        <w:rPr>
          <w:b/>
          <w:color w:val="000000"/>
          <w:sz w:val="26"/>
          <w:szCs w:val="26"/>
        </w:rPr>
        <w:t>2</w:t>
      </w:r>
      <w:r w:rsidRPr="00481997">
        <w:rPr>
          <w:b/>
          <w:color w:val="000000"/>
          <w:sz w:val="26"/>
          <w:szCs w:val="26"/>
        </w:rPr>
        <w:t>8 марта</w:t>
      </w:r>
      <w:r w:rsidRPr="00481997">
        <w:rPr>
          <w:b/>
          <w:sz w:val="26"/>
          <w:szCs w:val="26"/>
        </w:rPr>
        <w:t xml:space="preserve"> 2014</w:t>
      </w:r>
      <w:r w:rsidRPr="00481997">
        <w:rPr>
          <w:sz w:val="26"/>
          <w:szCs w:val="26"/>
        </w:rPr>
        <w:t> </w:t>
      </w:r>
      <w:r w:rsidRPr="00481997">
        <w:rPr>
          <w:b/>
          <w:sz w:val="26"/>
          <w:szCs w:val="26"/>
        </w:rPr>
        <w:t>г. в 11 час. 00 мин.</w:t>
      </w:r>
      <w:r w:rsidRPr="00481997">
        <w:rPr>
          <w:sz w:val="26"/>
          <w:szCs w:val="26"/>
        </w:rPr>
        <w:t xml:space="preserve"> по адресу: г. Пенза, ул. Урицкого, 127, к. 304.</w:t>
      </w:r>
    </w:p>
    <w:p w:rsidR="00B17326" w:rsidRPr="00481997" w:rsidRDefault="00B17326" w:rsidP="00B17326">
      <w:pPr>
        <w:suppressAutoHyphens/>
        <w:spacing w:before="120"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 xml:space="preserve">3. ООО «Яр-Сервис» представить в срок до </w:t>
      </w:r>
      <w:r w:rsidR="0042747A" w:rsidRPr="00481997">
        <w:rPr>
          <w:sz w:val="26"/>
          <w:szCs w:val="26"/>
        </w:rPr>
        <w:t>20</w:t>
      </w:r>
      <w:r w:rsidRPr="00481997">
        <w:rPr>
          <w:sz w:val="26"/>
          <w:szCs w:val="26"/>
        </w:rPr>
        <w:t xml:space="preserve"> марта 2014 года следующие копии документов и материалы:</w:t>
      </w:r>
    </w:p>
    <w:p w:rsidR="00B17326" w:rsidRPr="00481997" w:rsidRDefault="0042747A" w:rsidP="00B17326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- акт проверки Трудовой инспекции по Пензенской области</w:t>
      </w:r>
      <w:r w:rsidR="00B17326" w:rsidRPr="00481997">
        <w:rPr>
          <w:sz w:val="26"/>
          <w:szCs w:val="26"/>
        </w:rPr>
        <w:t>;</w:t>
      </w:r>
    </w:p>
    <w:p w:rsidR="0071082F" w:rsidRPr="00481997" w:rsidRDefault="0071082F">
      <w:pPr>
        <w:suppressAutoHyphens/>
        <w:ind w:firstLine="708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- иные документы, материалы и пояснения по рассматриваемому делу.</w:t>
      </w:r>
    </w:p>
    <w:p w:rsidR="0071082F" w:rsidRPr="00481997" w:rsidRDefault="00B17326" w:rsidP="00B17326">
      <w:pPr>
        <w:pStyle w:val="a7"/>
        <w:ind w:firstLine="720"/>
        <w:jc w:val="both"/>
        <w:rPr>
          <w:b w:val="0"/>
        </w:rPr>
      </w:pPr>
      <w:r w:rsidRPr="00481997">
        <w:rPr>
          <w:b w:val="0"/>
          <w:bCs w:val="0"/>
        </w:rPr>
        <w:t>4</w:t>
      </w:r>
      <w:r w:rsidR="00BD533F" w:rsidRPr="00481997">
        <w:rPr>
          <w:b w:val="0"/>
          <w:bCs w:val="0"/>
        </w:rPr>
        <w:t xml:space="preserve">. АНО «Оргкомитет «Сочи 2014» представить в срок до </w:t>
      </w:r>
      <w:r w:rsidR="0042747A" w:rsidRPr="00481997">
        <w:rPr>
          <w:b w:val="0"/>
        </w:rPr>
        <w:t>20</w:t>
      </w:r>
      <w:r w:rsidRPr="00481997">
        <w:rPr>
          <w:b w:val="0"/>
        </w:rPr>
        <w:t xml:space="preserve"> марта 2014 года  </w:t>
      </w:r>
      <w:r w:rsidR="0071082F" w:rsidRPr="00481997">
        <w:rPr>
          <w:b w:val="0"/>
        </w:rPr>
        <w:t>иные документы, материалы и пояснения по рассматриваемому делу.</w:t>
      </w:r>
    </w:p>
    <w:p w:rsidR="00B17326" w:rsidRPr="00481997" w:rsidRDefault="00B17326" w:rsidP="00B17326">
      <w:pPr>
        <w:suppressAutoHyphens/>
        <w:spacing w:before="120"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5.</w:t>
      </w:r>
      <w:r w:rsidRPr="00481997">
        <w:rPr>
          <w:b/>
          <w:sz w:val="26"/>
          <w:szCs w:val="26"/>
        </w:rPr>
        <w:t xml:space="preserve"> </w:t>
      </w:r>
      <w:r w:rsidRPr="00481997">
        <w:rPr>
          <w:sz w:val="26"/>
          <w:szCs w:val="26"/>
        </w:rPr>
        <w:t xml:space="preserve">ИП </w:t>
      </w:r>
      <w:proofErr w:type="gramStart"/>
      <w:r w:rsidRPr="00481997">
        <w:rPr>
          <w:sz w:val="26"/>
          <w:szCs w:val="26"/>
        </w:rPr>
        <w:t>Р</w:t>
      </w:r>
      <w:proofErr w:type="gramEnd"/>
      <w:r w:rsidR="00083C64">
        <w:rPr>
          <w:b/>
          <w:sz w:val="26"/>
          <w:szCs w:val="26"/>
        </w:rPr>
        <w:t xml:space="preserve">&lt;…&gt; </w:t>
      </w:r>
      <w:r w:rsidR="005E0398" w:rsidRPr="00481997">
        <w:rPr>
          <w:sz w:val="26"/>
          <w:szCs w:val="26"/>
        </w:rPr>
        <w:t xml:space="preserve">представить </w:t>
      </w:r>
      <w:r w:rsidRPr="00481997">
        <w:rPr>
          <w:sz w:val="26"/>
          <w:szCs w:val="26"/>
        </w:rPr>
        <w:t xml:space="preserve">в срок до </w:t>
      </w:r>
      <w:r w:rsidR="0042747A" w:rsidRPr="00481997">
        <w:rPr>
          <w:sz w:val="26"/>
          <w:szCs w:val="26"/>
        </w:rPr>
        <w:t>20</w:t>
      </w:r>
      <w:r w:rsidRPr="00481997">
        <w:rPr>
          <w:sz w:val="26"/>
          <w:szCs w:val="26"/>
        </w:rPr>
        <w:t xml:space="preserve"> марта 2014 года следующие копии документов и материалы:</w:t>
      </w:r>
    </w:p>
    <w:p w:rsidR="005F3968" w:rsidRPr="00481997" w:rsidRDefault="0042747A" w:rsidP="00B17326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 xml:space="preserve">- электронную переписку с </w:t>
      </w:r>
      <w:proofErr w:type="spellStart"/>
      <w:proofErr w:type="gramStart"/>
      <w:r w:rsidRPr="00481997">
        <w:rPr>
          <w:sz w:val="26"/>
          <w:szCs w:val="26"/>
        </w:rPr>
        <w:t>Бар-клубом</w:t>
      </w:r>
      <w:proofErr w:type="spellEnd"/>
      <w:proofErr w:type="gramEnd"/>
      <w:r w:rsidRPr="00481997">
        <w:rPr>
          <w:sz w:val="26"/>
          <w:szCs w:val="26"/>
        </w:rPr>
        <w:t xml:space="preserve"> СССР</w:t>
      </w:r>
      <w:r w:rsidR="005F3968" w:rsidRPr="00481997">
        <w:rPr>
          <w:sz w:val="26"/>
          <w:szCs w:val="26"/>
        </w:rPr>
        <w:t>;</w:t>
      </w:r>
    </w:p>
    <w:p w:rsidR="00B17326" w:rsidRPr="00481997" w:rsidRDefault="00B17326" w:rsidP="00B17326">
      <w:pPr>
        <w:suppressAutoHyphens/>
        <w:ind w:firstLine="708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- иные документы, материалы и пояснения по рассматриваемому делу.</w:t>
      </w:r>
    </w:p>
    <w:p w:rsidR="0042747A" w:rsidRPr="00481997" w:rsidRDefault="0042747A" w:rsidP="0042747A">
      <w:pPr>
        <w:suppressAutoHyphens/>
        <w:spacing w:before="120"/>
        <w:ind w:firstLine="709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6. Привлечь к участию в рассмотрении дела</w:t>
      </w:r>
      <w:proofErr w:type="gramStart"/>
      <w:r w:rsidRPr="00481997">
        <w:rPr>
          <w:sz w:val="26"/>
          <w:szCs w:val="26"/>
        </w:rPr>
        <w:t xml:space="preserve"> С</w:t>
      </w:r>
      <w:proofErr w:type="gramEnd"/>
      <w:r w:rsidR="00083C64">
        <w:rPr>
          <w:b/>
          <w:sz w:val="26"/>
          <w:szCs w:val="26"/>
        </w:rPr>
        <w:t>&lt;…&gt;</w:t>
      </w:r>
      <w:r w:rsidR="00083C64" w:rsidRPr="00481997">
        <w:rPr>
          <w:sz w:val="26"/>
          <w:szCs w:val="26"/>
        </w:rPr>
        <w:t xml:space="preserve"> </w:t>
      </w:r>
      <w:r w:rsidRPr="00481997">
        <w:rPr>
          <w:sz w:val="26"/>
          <w:szCs w:val="26"/>
        </w:rPr>
        <w:t>(ул. </w:t>
      </w:r>
      <w:r w:rsidR="00083C64">
        <w:rPr>
          <w:b/>
          <w:sz w:val="26"/>
          <w:szCs w:val="26"/>
        </w:rPr>
        <w:t>&lt;…&gt;</w:t>
      </w:r>
      <w:r w:rsidRPr="00481997">
        <w:rPr>
          <w:sz w:val="26"/>
          <w:szCs w:val="26"/>
        </w:rPr>
        <w:t xml:space="preserve">, </w:t>
      </w:r>
      <w:r w:rsidR="00083C64">
        <w:rPr>
          <w:b/>
          <w:sz w:val="26"/>
          <w:szCs w:val="26"/>
        </w:rPr>
        <w:t>&lt;…&gt;</w:t>
      </w:r>
      <w:r w:rsidRPr="00481997">
        <w:rPr>
          <w:sz w:val="26"/>
          <w:szCs w:val="26"/>
        </w:rPr>
        <w:t>, г. Пенза) в качестве лица, располагающего сведениями о рассматриваемых Комиссией обстоятельствах.</w:t>
      </w:r>
    </w:p>
    <w:p w:rsidR="00513C61" w:rsidRPr="00481997" w:rsidRDefault="00513C61" w:rsidP="00BD533F">
      <w:pPr>
        <w:suppressAutoHyphens/>
        <w:ind w:firstLine="708"/>
        <w:jc w:val="both"/>
        <w:rPr>
          <w:sz w:val="26"/>
          <w:szCs w:val="26"/>
        </w:rPr>
      </w:pPr>
    </w:p>
    <w:p w:rsidR="00513C61" w:rsidRPr="00481997" w:rsidRDefault="00513C61" w:rsidP="00513C61">
      <w:pPr>
        <w:pStyle w:val="30"/>
        <w:tabs>
          <w:tab w:val="left" w:pos="851"/>
        </w:tabs>
        <w:suppressAutoHyphens/>
        <w:ind w:firstLine="720"/>
        <w:jc w:val="both"/>
        <w:rPr>
          <w:rFonts w:ascii="Times New Roman" w:hAnsi="Times New Roman"/>
          <w:sz w:val="26"/>
          <w:szCs w:val="26"/>
        </w:rPr>
      </w:pPr>
      <w:r w:rsidRPr="00481997">
        <w:rPr>
          <w:rFonts w:ascii="Times New Roman" w:hAnsi="Times New Roman"/>
          <w:sz w:val="26"/>
          <w:szCs w:val="26"/>
        </w:rPr>
        <w:t>Явка сторон по делу или их представителей (с доверенностью на участие в рассмотрении дела) обязательна.</w:t>
      </w:r>
    </w:p>
    <w:p w:rsidR="0071082F" w:rsidRPr="00481997" w:rsidRDefault="0071082F">
      <w:pPr>
        <w:pStyle w:val="a3"/>
        <w:suppressAutoHyphens/>
        <w:spacing w:before="120" w:after="120"/>
        <w:rPr>
          <w:szCs w:val="26"/>
        </w:rPr>
      </w:pPr>
      <w:r w:rsidRPr="00481997">
        <w:rPr>
          <w:szCs w:val="26"/>
        </w:rPr>
        <w:t>Все документы представляются в подлинниках или надлежаще заверенных копиях с сопроводительным письмом за подписью руководителя предприятия.</w:t>
      </w:r>
    </w:p>
    <w:p w:rsidR="0071082F" w:rsidRPr="00481997" w:rsidRDefault="0071082F">
      <w:pPr>
        <w:suppressAutoHyphens/>
        <w:ind w:firstLine="720"/>
        <w:jc w:val="both"/>
        <w:rPr>
          <w:sz w:val="26"/>
          <w:szCs w:val="26"/>
        </w:rPr>
      </w:pPr>
      <w:r w:rsidRPr="00481997">
        <w:rPr>
          <w:sz w:val="26"/>
          <w:szCs w:val="26"/>
        </w:rPr>
        <w:t>Непредставление запрашиваемой информации либо представление заведомо недостоверных сведений влечет за собой ответственность, предусмотренную статьей 19.8 Кодекса Российской Федерации об административных правонарушениях.</w:t>
      </w:r>
    </w:p>
    <w:p w:rsidR="0071082F" w:rsidRPr="00481997" w:rsidRDefault="0071082F">
      <w:pPr>
        <w:suppressAutoHyphens/>
        <w:spacing w:line="360" w:lineRule="auto"/>
        <w:ind w:left="709"/>
        <w:jc w:val="both"/>
        <w:rPr>
          <w:sz w:val="26"/>
          <w:szCs w:val="26"/>
        </w:rPr>
      </w:pPr>
    </w:p>
    <w:p w:rsidR="0071082F" w:rsidRPr="00481997" w:rsidRDefault="0071082F">
      <w:pPr>
        <w:suppressAutoHyphens/>
        <w:spacing w:line="360" w:lineRule="auto"/>
        <w:ind w:left="709"/>
        <w:jc w:val="both"/>
        <w:rPr>
          <w:sz w:val="26"/>
          <w:szCs w:val="26"/>
        </w:rPr>
      </w:pPr>
    </w:p>
    <w:sectPr w:rsidR="0071082F" w:rsidRPr="00481997" w:rsidSect="0042747A">
      <w:footerReference w:type="even" r:id="rId8"/>
      <w:footerReference w:type="default" r:id="rId9"/>
      <w:pgSz w:w="11906" w:h="16838"/>
      <w:pgMar w:top="902" w:right="851" w:bottom="709" w:left="1260" w:header="72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AD" w:rsidRDefault="00C478AD">
      <w:r>
        <w:separator/>
      </w:r>
    </w:p>
  </w:endnote>
  <w:endnote w:type="continuationSeparator" w:id="0">
    <w:p w:rsidR="00C478AD" w:rsidRDefault="00C4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9C219C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10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82F" w:rsidRDefault="0071082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71082F">
    <w:pPr>
      <w:pStyle w:val="a8"/>
      <w:framePr w:wrap="around" w:vAnchor="text" w:hAnchor="margin" w:xAlign="outside" w:y="1"/>
      <w:rPr>
        <w:rStyle w:val="a9"/>
      </w:rPr>
    </w:pPr>
  </w:p>
  <w:p w:rsidR="0071082F" w:rsidRDefault="0071082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AD" w:rsidRDefault="00C478AD">
      <w:r>
        <w:separator/>
      </w:r>
    </w:p>
  </w:footnote>
  <w:footnote w:type="continuationSeparator" w:id="0">
    <w:p w:rsidR="00C478AD" w:rsidRDefault="00C4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ED"/>
    <w:multiLevelType w:val="singleLevel"/>
    <w:tmpl w:val="E49E2678"/>
    <w:lvl w:ilvl="0">
      <w:start w:val="1"/>
      <w:numFmt w:val="bullet"/>
      <w:lvlText w:val="-"/>
      <w:lvlJc w:val="left"/>
      <w:pPr>
        <w:tabs>
          <w:tab w:val="num" w:pos="1097"/>
        </w:tabs>
        <w:ind w:left="1072" w:hanging="335"/>
      </w:pPr>
      <w:rPr>
        <w:rFonts w:hint="default"/>
      </w:rPr>
    </w:lvl>
  </w:abstractNum>
  <w:abstractNum w:abstractNumId="1">
    <w:nsid w:val="06D36A99"/>
    <w:multiLevelType w:val="multilevel"/>
    <w:tmpl w:val="35B0FC4E"/>
    <w:lvl w:ilvl="0">
      <w:start w:val="1"/>
      <w:numFmt w:val="decimal"/>
      <w:pStyle w:val="TimesNewRoman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F7859"/>
    <w:multiLevelType w:val="hybridMultilevel"/>
    <w:tmpl w:val="FDF686B4"/>
    <w:lvl w:ilvl="0" w:tplc="53E4DBC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B3F2B48"/>
    <w:multiLevelType w:val="hybridMultilevel"/>
    <w:tmpl w:val="6E9A9B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FA851ED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9519C7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4D077AB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B0D4A99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8">
    <w:nsid w:val="2BF167D0"/>
    <w:multiLevelType w:val="singleLevel"/>
    <w:tmpl w:val="95988CBA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</w:abstractNum>
  <w:abstractNum w:abstractNumId="9">
    <w:nsid w:val="32385587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7950268"/>
    <w:multiLevelType w:val="singleLevel"/>
    <w:tmpl w:val="AF7C9F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C3704B"/>
    <w:multiLevelType w:val="hybridMultilevel"/>
    <w:tmpl w:val="892CCFF8"/>
    <w:lvl w:ilvl="0" w:tplc="C07601EE">
      <w:start w:val="4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0C03667"/>
    <w:multiLevelType w:val="singleLevel"/>
    <w:tmpl w:val="FCE4683E"/>
    <w:lvl w:ilvl="0">
      <w:start w:val="1"/>
      <w:numFmt w:val="bullet"/>
      <w:lvlText w:val="-"/>
      <w:lvlJc w:val="left"/>
      <w:pPr>
        <w:tabs>
          <w:tab w:val="num" w:pos="1069"/>
        </w:tabs>
        <w:ind w:left="360" w:firstLine="349"/>
      </w:pPr>
      <w:rPr>
        <w:rFonts w:hint="default"/>
      </w:rPr>
    </w:lvl>
  </w:abstractNum>
  <w:abstractNum w:abstractNumId="13">
    <w:nsid w:val="40CE5D14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61D1CF3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6200FB5"/>
    <w:multiLevelType w:val="singleLevel"/>
    <w:tmpl w:val="966075CE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2205093"/>
    <w:multiLevelType w:val="hybridMultilevel"/>
    <w:tmpl w:val="18D06122"/>
    <w:lvl w:ilvl="0" w:tplc="DC727C1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BF213F2"/>
    <w:multiLevelType w:val="hybridMultilevel"/>
    <w:tmpl w:val="A1DAA2BE"/>
    <w:lvl w:ilvl="0" w:tplc="9AECDF8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E03516"/>
    <w:multiLevelType w:val="hybridMultilevel"/>
    <w:tmpl w:val="9E3A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6C5BD8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0">
    <w:nsid w:val="67892FDD"/>
    <w:multiLevelType w:val="singleLevel"/>
    <w:tmpl w:val="63681F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9C6654C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2">
    <w:nsid w:val="7CD969CA"/>
    <w:multiLevelType w:val="singleLevel"/>
    <w:tmpl w:val="374CB9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6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22"/>
  </w:num>
  <w:num w:numId="15">
    <w:abstractNumId w:val="21"/>
  </w:num>
  <w:num w:numId="16">
    <w:abstractNumId w:val="7"/>
  </w:num>
  <w:num w:numId="17">
    <w:abstractNumId w:val="3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60"/>
    <w:rsid w:val="00013E62"/>
    <w:rsid w:val="00037760"/>
    <w:rsid w:val="00083C64"/>
    <w:rsid w:val="000B4A92"/>
    <w:rsid w:val="000E3E15"/>
    <w:rsid w:val="00142FF2"/>
    <w:rsid w:val="001A374F"/>
    <w:rsid w:val="00280059"/>
    <w:rsid w:val="002D6788"/>
    <w:rsid w:val="00340692"/>
    <w:rsid w:val="0034123C"/>
    <w:rsid w:val="00380EE5"/>
    <w:rsid w:val="003A13C1"/>
    <w:rsid w:val="003A54F3"/>
    <w:rsid w:val="0042747A"/>
    <w:rsid w:val="00450DF4"/>
    <w:rsid w:val="00481997"/>
    <w:rsid w:val="004E6918"/>
    <w:rsid w:val="00513C61"/>
    <w:rsid w:val="005B6A76"/>
    <w:rsid w:val="005E0398"/>
    <w:rsid w:val="005F3968"/>
    <w:rsid w:val="006D2376"/>
    <w:rsid w:val="0071082F"/>
    <w:rsid w:val="00754E0D"/>
    <w:rsid w:val="007B1166"/>
    <w:rsid w:val="007F5964"/>
    <w:rsid w:val="00875325"/>
    <w:rsid w:val="008A03A0"/>
    <w:rsid w:val="008D61A9"/>
    <w:rsid w:val="0096346F"/>
    <w:rsid w:val="009C219C"/>
    <w:rsid w:val="009F098A"/>
    <w:rsid w:val="00A059E6"/>
    <w:rsid w:val="00A53DF8"/>
    <w:rsid w:val="00AD75C3"/>
    <w:rsid w:val="00B070ED"/>
    <w:rsid w:val="00B17326"/>
    <w:rsid w:val="00B65B8E"/>
    <w:rsid w:val="00BD09E1"/>
    <w:rsid w:val="00BD533F"/>
    <w:rsid w:val="00BF5434"/>
    <w:rsid w:val="00C478AD"/>
    <w:rsid w:val="00C74CBD"/>
    <w:rsid w:val="00CD4273"/>
    <w:rsid w:val="00D654D6"/>
    <w:rsid w:val="00D8552F"/>
    <w:rsid w:val="00DA32DA"/>
    <w:rsid w:val="00DA51BE"/>
    <w:rsid w:val="00DB6876"/>
    <w:rsid w:val="00DE1C12"/>
    <w:rsid w:val="00E129AE"/>
    <w:rsid w:val="00E86341"/>
    <w:rsid w:val="00EA4D3C"/>
    <w:rsid w:val="00F24774"/>
    <w:rsid w:val="00F31C0B"/>
    <w:rsid w:val="00F60706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C"/>
    <w:rPr>
      <w:sz w:val="24"/>
      <w:szCs w:val="24"/>
    </w:rPr>
  </w:style>
  <w:style w:type="paragraph" w:styleId="1">
    <w:name w:val="heading 1"/>
    <w:basedOn w:val="a"/>
    <w:next w:val="a"/>
    <w:qFormat/>
    <w:rsid w:val="00EA4D3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EA4D3C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A4D3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A4D3C"/>
    <w:pPr>
      <w:keepNext/>
      <w:suppressAutoHyphens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EA4D3C"/>
    <w:pPr>
      <w:keepNext/>
      <w:spacing w:line="360" w:lineRule="auto"/>
      <w:ind w:firstLine="70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EA4D3C"/>
    <w:pPr>
      <w:keepNext/>
      <w:jc w:val="center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A4D3C"/>
    <w:pPr>
      <w:ind w:firstLine="709"/>
      <w:jc w:val="both"/>
    </w:pPr>
    <w:rPr>
      <w:sz w:val="26"/>
      <w:szCs w:val="20"/>
    </w:rPr>
  </w:style>
  <w:style w:type="paragraph" w:styleId="30">
    <w:name w:val="Body Text 3"/>
    <w:basedOn w:val="a"/>
    <w:link w:val="31"/>
    <w:rsid w:val="00EA4D3C"/>
    <w:rPr>
      <w:rFonts w:ascii="Arial" w:hAnsi="Arial"/>
      <w:szCs w:val="20"/>
    </w:rPr>
  </w:style>
  <w:style w:type="paragraph" w:styleId="20">
    <w:name w:val="Body Text Indent 2"/>
    <w:basedOn w:val="a"/>
    <w:semiHidden/>
    <w:rsid w:val="00EA4D3C"/>
    <w:pPr>
      <w:ind w:firstLine="709"/>
      <w:jc w:val="both"/>
    </w:pPr>
    <w:rPr>
      <w:rFonts w:ascii="Arial" w:hAnsi="Arial"/>
      <w:sz w:val="20"/>
      <w:szCs w:val="20"/>
    </w:rPr>
  </w:style>
  <w:style w:type="character" w:styleId="a4">
    <w:name w:val="Hyperlink"/>
    <w:semiHidden/>
    <w:rsid w:val="00EA4D3C"/>
    <w:rPr>
      <w:color w:val="0000FF"/>
      <w:u w:val="single"/>
    </w:rPr>
  </w:style>
  <w:style w:type="paragraph" w:styleId="32">
    <w:name w:val="Body Text Indent 3"/>
    <w:basedOn w:val="a"/>
    <w:semiHidden/>
    <w:rsid w:val="00EA4D3C"/>
    <w:pPr>
      <w:ind w:left="180"/>
      <w:jc w:val="center"/>
    </w:pPr>
    <w:rPr>
      <w:sz w:val="26"/>
    </w:rPr>
  </w:style>
  <w:style w:type="character" w:styleId="a5">
    <w:name w:val="FollowedHyperlink"/>
    <w:semiHidden/>
    <w:rsid w:val="00EA4D3C"/>
    <w:rPr>
      <w:color w:val="800080"/>
      <w:u w:val="single"/>
    </w:rPr>
  </w:style>
  <w:style w:type="paragraph" w:styleId="21">
    <w:name w:val="Body Text 2"/>
    <w:basedOn w:val="a"/>
    <w:semiHidden/>
    <w:rsid w:val="00EA4D3C"/>
    <w:pPr>
      <w:jc w:val="both"/>
    </w:pPr>
  </w:style>
  <w:style w:type="paragraph" w:customStyle="1" w:styleId="10">
    <w:name w:val="Обычный1"/>
    <w:rsid w:val="00EA4D3C"/>
    <w:rPr>
      <w:snapToGrid w:val="0"/>
    </w:rPr>
  </w:style>
  <w:style w:type="paragraph" w:customStyle="1" w:styleId="ConsPlusNonformat">
    <w:name w:val="ConsPlusNonformat"/>
    <w:rsid w:val="00EA4D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A4D3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EA4D3C"/>
    <w:pPr>
      <w:suppressAutoHyphens/>
    </w:pPr>
    <w:rPr>
      <w:b/>
      <w:bCs/>
      <w:sz w:val="26"/>
      <w:szCs w:val="26"/>
    </w:rPr>
  </w:style>
  <w:style w:type="paragraph" w:styleId="a8">
    <w:name w:val="footer"/>
    <w:basedOn w:val="a"/>
    <w:semiHidden/>
    <w:rsid w:val="00EA4D3C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A4D3C"/>
  </w:style>
  <w:style w:type="paragraph" w:styleId="aa">
    <w:name w:val="header"/>
    <w:basedOn w:val="a"/>
    <w:semiHidden/>
    <w:rsid w:val="00EA4D3C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rsid w:val="00450DF4"/>
    <w:rPr>
      <w:rFonts w:ascii="Arial" w:hAnsi="Arial"/>
      <w:sz w:val="24"/>
    </w:rPr>
  </w:style>
  <w:style w:type="character" w:customStyle="1" w:styleId="field-content">
    <w:name w:val="field-content"/>
    <w:basedOn w:val="a0"/>
    <w:rsid w:val="00875325"/>
  </w:style>
  <w:style w:type="paragraph" w:customStyle="1" w:styleId="TimesNewRoman">
    <w:name w:val="Основной текст с отступом + Times New Roman"/>
    <w:aliases w:val="13 пт,По ширине,После:  0 пт,..."/>
    <w:basedOn w:val="a3"/>
    <w:rsid w:val="00DE1C12"/>
    <w:pPr>
      <w:numPr>
        <w:numId w:val="23"/>
      </w:numPr>
      <w:tabs>
        <w:tab w:val="left" w:pos="709"/>
        <w:tab w:val="left" w:pos="990"/>
      </w:tabs>
      <w:ind w:left="0" w:firstLine="709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tik5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6" baseType="variant"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http://www.security58.ru/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Горячева М.В.</cp:lastModifiedBy>
  <cp:revision>3</cp:revision>
  <cp:lastPrinted>2014-03-18T08:43:00Z</cp:lastPrinted>
  <dcterms:created xsi:type="dcterms:W3CDTF">2014-03-20T10:30:00Z</dcterms:created>
  <dcterms:modified xsi:type="dcterms:W3CDTF">2014-03-20T10:31:00Z</dcterms:modified>
</cp:coreProperties>
</file>